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FCA8F" w14:textId="569A6672" w:rsidR="000B77A3" w:rsidRPr="000B77A3" w:rsidRDefault="000B77A3" w:rsidP="000B77A3">
      <w:pPr>
        <w:pStyle w:val="Title"/>
        <w:pBdr>
          <w:top w:val="none" w:sz="0" w:space="0" w:color="auto"/>
          <w:bottom w:val="none" w:sz="0" w:space="0" w:color="auto"/>
        </w:pBdr>
        <w:spacing w:before="800"/>
      </w:pPr>
      <w:r>
        <w:t xml:space="preserve">Stakeholder Communication Pack: </w:t>
      </w:r>
      <w:r w:rsidRPr="000B77A3">
        <w:t xml:space="preserve">Expungement of Historical </w:t>
      </w:r>
      <w:r>
        <w:t xml:space="preserve">Gay Sexual </w:t>
      </w:r>
      <w:r w:rsidRPr="000B77A3">
        <w:t>Offences</w:t>
      </w:r>
      <w:r>
        <w:t xml:space="preserve"> and Cross-dressing Offences</w:t>
      </w:r>
    </w:p>
    <w:p w14:paraId="6EFC4B5B" w14:textId="79F39FCD" w:rsidR="00640850" w:rsidRPr="00AD447B" w:rsidRDefault="000B77A3" w:rsidP="009900F3">
      <w:bookmarkStart w:id="0" w:name="_Hlk164505477"/>
      <w:r>
        <w:t>July 2026</w:t>
      </w:r>
      <w:r w:rsidR="00AD447B" w:rsidRPr="00F040C6">
        <w:t xml:space="preserve"> | Version </w:t>
      </w:r>
      <w:bookmarkStart w:id="1" w:name="_Toc164500929"/>
      <w:bookmarkEnd w:id="0"/>
      <w:r w:rsidR="001954FC">
        <w:t>1.0</w:t>
      </w:r>
      <w:r w:rsidR="00640850">
        <w:br w:type="page"/>
      </w:r>
    </w:p>
    <w:bookmarkEnd w:id="1"/>
    <w:p w14:paraId="6342EEE5" w14:textId="77777777" w:rsidR="000B77A3" w:rsidRDefault="000B77A3" w:rsidP="000B77A3">
      <w:pPr>
        <w:pStyle w:val="Heading1"/>
      </w:pPr>
      <w:r>
        <w:lastRenderedPageBreak/>
        <w:t>What’s happening?</w:t>
      </w:r>
    </w:p>
    <w:p w14:paraId="1A2AB7FB" w14:textId="0C49EAB9" w:rsidR="000B77A3" w:rsidRDefault="000B77A3" w:rsidP="009900F3">
      <w:r w:rsidRPr="000B77A3">
        <w:t>In 2017, the Tasmanian Government recognised the deep pain and damage inflicted by these former laws by allowing historic criminal records for homosexuality and cross-dressing to be expunged (erased). In 2025, in a national first, the State Government sought to repair the damage inflicted by the former laws by providing financial redress.</w:t>
      </w:r>
    </w:p>
    <w:p w14:paraId="2F3FC854" w14:textId="77777777" w:rsidR="000B77A3" w:rsidRPr="000B77A3" w:rsidRDefault="000B77A3" w:rsidP="000B77A3">
      <w:r w:rsidRPr="000B77A3">
        <w:t>Homosexuality and cross-dressing should never have been crimes and we cannot undo the harm caused by these unfair and unjust laws.</w:t>
      </w:r>
    </w:p>
    <w:p w14:paraId="3CF515CF" w14:textId="1E11FDB5" w:rsidR="000B77A3" w:rsidRPr="000B77A3" w:rsidRDefault="000B77A3" w:rsidP="000B77A3">
      <w:r w:rsidRPr="000B77A3">
        <w:t xml:space="preserve">If </w:t>
      </w:r>
      <w:r w:rsidR="00E7423A">
        <w:t>individuals</w:t>
      </w:r>
      <w:r w:rsidRPr="000B77A3">
        <w:t xml:space="preserve"> were charged or convicted under former laws against homosexuality and cross-dressing, </w:t>
      </w:r>
      <w:r w:rsidR="00E7423A">
        <w:t>they</w:t>
      </w:r>
      <w:r w:rsidRPr="000B77A3">
        <w:t xml:space="preserve"> can have them removed from </w:t>
      </w:r>
      <w:r w:rsidR="00E7423A">
        <w:t>their</w:t>
      </w:r>
      <w:r w:rsidRPr="000B77A3">
        <w:t xml:space="preserve"> criminal record. </w:t>
      </w:r>
      <w:r w:rsidR="00E7423A">
        <w:t>Individuals</w:t>
      </w:r>
      <w:r w:rsidRPr="000B77A3">
        <w:t xml:space="preserve"> will be eligible to receive a redress payment if </w:t>
      </w:r>
      <w:r w:rsidR="00E7423A">
        <w:t>they</w:t>
      </w:r>
      <w:r w:rsidRPr="000B77A3">
        <w:t xml:space="preserve"> have an eligible charge or conviction successfully removed.</w:t>
      </w:r>
    </w:p>
    <w:p w14:paraId="21527121" w14:textId="77777777" w:rsidR="000B77A3" w:rsidRPr="000B77A3" w:rsidRDefault="000B77A3" w:rsidP="000B77A3">
      <w:r w:rsidRPr="000B77A3">
        <w:t>Charges for related offences can also be expunged. This could mean an offence of resisting arrest or abusing a police officer that is related to historical homosexual or cross-dressing activity.</w:t>
      </w:r>
    </w:p>
    <w:p w14:paraId="72CACB0A" w14:textId="77777777" w:rsidR="000B77A3" w:rsidRPr="000B77A3" w:rsidRDefault="000B77A3" w:rsidP="000B77A3">
      <w:r w:rsidRPr="000B77A3">
        <w:t>Payments from $15,000 to $75,000 are available to people who have an eligible charge expunged. </w:t>
      </w:r>
    </w:p>
    <w:p w14:paraId="73077264" w14:textId="77777777" w:rsidR="000B77A3" w:rsidRPr="000B77A3" w:rsidRDefault="000B77A3" w:rsidP="009F613A">
      <w:pPr>
        <w:pStyle w:val="Heading1"/>
      </w:pPr>
      <w:r w:rsidRPr="000B77A3">
        <w:t>How you can help</w:t>
      </w:r>
    </w:p>
    <w:p w14:paraId="3BB67866" w14:textId="35F6AF57" w:rsidR="000B77A3" w:rsidRDefault="000B77A3" w:rsidP="009900F3">
      <w:r>
        <w:t xml:space="preserve">You can promote the Scheme </w:t>
      </w:r>
      <w:r w:rsidR="00E7423A">
        <w:t xml:space="preserve">to </w:t>
      </w:r>
      <w:r w:rsidR="00C264A7">
        <w:t>people you work with, represent and/or care for.</w:t>
      </w:r>
    </w:p>
    <w:p w14:paraId="7812C20D" w14:textId="485C17A8" w:rsidR="00E7423A" w:rsidRDefault="00E7423A" w:rsidP="009900F3">
      <w:r>
        <w:t>The promotion you do will be backed up by public advertising and campaigns run by the Expungement Scheme.</w:t>
      </w:r>
    </w:p>
    <w:p w14:paraId="0C1B963E" w14:textId="012686E5" w:rsidR="00E7423A" w:rsidRDefault="00E7423A" w:rsidP="009900F3">
      <w:r>
        <w:t>We’ve made it easier for you to take these actions, with resources available below and via our website.</w:t>
      </w:r>
    </w:p>
    <w:p w14:paraId="79E15F49" w14:textId="396480B2" w:rsidR="000B77A3" w:rsidRPr="000B77A3" w:rsidRDefault="000B77A3" w:rsidP="009F613A">
      <w:pPr>
        <w:pStyle w:val="Heading1"/>
      </w:pPr>
      <w:r w:rsidRPr="000B77A3">
        <w:t>What’s included to help you</w:t>
      </w:r>
    </w:p>
    <w:p w14:paraId="19E7C79B" w14:textId="09D74EB8" w:rsidR="000B77A3" w:rsidRPr="000B77A3" w:rsidRDefault="000B77A3" w:rsidP="000B77A3">
      <w:pPr>
        <w:pStyle w:val="ListParagraph"/>
        <w:numPr>
          <w:ilvl w:val="0"/>
          <w:numId w:val="19"/>
        </w:numPr>
        <w:rPr>
          <w:sz w:val="24"/>
          <w:szCs w:val="24"/>
        </w:rPr>
      </w:pPr>
      <w:r w:rsidRPr="000B77A3">
        <w:rPr>
          <w:sz w:val="24"/>
          <w:szCs w:val="24"/>
        </w:rPr>
        <w:t>Social media posts and tiles</w:t>
      </w:r>
    </w:p>
    <w:p w14:paraId="5281B5D1" w14:textId="71BDBE44" w:rsidR="000B77A3" w:rsidRPr="000B77A3" w:rsidRDefault="000B77A3" w:rsidP="000B77A3">
      <w:pPr>
        <w:pStyle w:val="ListParagraph"/>
        <w:numPr>
          <w:ilvl w:val="0"/>
          <w:numId w:val="19"/>
        </w:numPr>
        <w:rPr>
          <w:sz w:val="24"/>
          <w:szCs w:val="24"/>
        </w:rPr>
      </w:pPr>
      <w:r w:rsidRPr="000B77A3">
        <w:rPr>
          <w:sz w:val="24"/>
          <w:szCs w:val="24"/>
        </w:rPr>
        <w:t>Posters</w:t>
      </w:r>
    </w:p>
    <w:p w14:paraId="09105334" w14:textId="3C5063B4" w:rsidR="000B77A3" w:rsidRPr="000B77A3" w:rsidRDefault="000B77A3" w:rsidP="000B77A3">
      <w:pPr>
        <w:pStyle w:val="ListParagraph"/>
        <w:numPr>
          <w:ilvl w:val="0"/>
          <w:numId w:val="19"/>
        </w:numPr>
        <w:rPr>
          <w:sz w:val="24"/>
          <w:szCs w:val="24"/>
        </w:rPr>
      </w:pPr>
      <w:r w:rsidRPr="000B77A3">
        <w:rPr>
          <w:sz w:val="24"/>
          <w:szCs w:val="24"/>
        </w:rPr>
        <w:t>A news article for emails, newsletters or internet sites</w:t>
      </w:r>
    </w:p>
    <w:p w14:paraId="70CF653A" w14:textId="64D7AFE9" w:rsidR="000B77A3" w:rsidRPr="000B77A3" w:rsidRDefault="000B77A3" w:rsidP="000B77A3">
      <w:pPr>
        <w:pStyle w:val="ListParagraph"/>
        <w:numPr>
          <w:ilvl w:val="0"/>
          <w:numId w:val="19"/>
        </w:numPr>
        <w:rPr>
          <w:sz w:val="24"/>
          <w:szCs w:val="24"/>
        </w:rPr>
      </w:pPr>
      <w:r w:rsidRPr="000B77A3">
        <w:rPr>
          <w:sz w:val="24"/>
          <w:szCs w:val="24"/>
        </w:rPr>
        <w:t>Frequently Asked Questions</w:t>
      </w:r>
    </w:p>
    <w:p w14:paraId="334BFC46" w14:textId="77777777" w:rsidR="00E7423A" w:rsidRDefault="00E7423A" w:rsidP="00E7423A">
      <w:pPr>
        <w:pStyle w:val="Caption"/>
        <w:rPr>
          <w:iCs w:val="0"/>
          <w:color w:val="auto"/>
          <w:sz w:val="24"/>
          <w:szCs w:val="24"/>
        </w:rPr>
      </w:pPr>
    </w:p>
    <w:p w14:paraId="24D2CDDC" w14:textId="18123D25" w:rsidR="00E7423A" w:rsidRPr="00E7423A" w:rsidRDefault="00E7423A" w:rsidP="009F613A">
      <w:pPr>
        <w:pStyle w:val="Heading2"/>
        <w:numPr>
          <w:ilvl w:val="0"/>
          <w:numId w:val="36"/>
        </w:numPr>
      </w:pPr>
      <w:r w:rsidRPr="00E7423A">
        <w:t>Social media</w:t>
      </w:r>
    </w:p>
    <w:p w14:paraId="4630303C" w14:textId="64A36E4D" w:rsidR="00E7423A" w:rsidRDefault="00E7423A" w:rsidP="00E7423A">
      <w:pPr>
        <w:pStyle w:val="Caption"/>
        <w:rPr>
          <w:iCs w:val="0"/>
          <w:color w:val="auto"/>
          <w:sz w:val="24"/>
          <w:szCs w:val="24"/>
        </w:rPr>
      </w:pPr>
      <w:r w:rsidRPr="00E7423A">
        <w:rPr>
          <w:iCs w:val="0"/>
          <w:color w:val="auto"/>
          <w:sz w:val="24"/>
          <w:szCs w:val="24"/>
        </w:rPr>
        <w:t xml:space="preserve">You can use these social media messages to </w:t>
      </w:r>
      <w:r w:rsidR="00A43E58">
        <w:rPr>
          <w:iCs w:val="0"/>
          <w:color w:val="auto"/>
          <w:sz w:val="24"/>
          <w:szCs w:val="24"/>
        </w:rPr>
        <w:t>help raise awareness of the Scheme</w:t>
      </w:r>
      <w:r w:rsidR="001178DA">
        <w:rPr>
          <w:iCs w:val="0"/>
          <w:color w:val="auto"/>
          <w:sz w:val="24"/>
          <w:szCs w:val="24"/>
        </w:rPr>
        <w:t>. An accompanying social media tile is availab</w:t>
      </w:r>
      <w:r w:rsidR="001178DA" w:rsidRPr="001178DA">
        <w:rPr>
          <w:iCs w:val="0"/>
          <w:color w:val="auto"/>
          <w:sz w:val="24"/>
          <w:szCs w:val="24"/>
        </w:rPr>
        <w:t xml:space="preserve">le on </w:t>
      </w:r>
      <w:hyperlink r:id="rId8" w:history="1">
        <w:r w:rsidR="001178DA" w:rsidRPr="001178DA">
          <w:rPr>
            <w:rStyle w:val="Hyperlink"/>
            <w:sz w:val="24"/>
            <w:szCs w:val="24"/>
          </w:rPr>
          <w:t>www.ehos.tas.gov.au</w:t>
        </w:r>
      </w:hyperlink>
      <w:r w:rsidR="001178DA" w:rsidRPr="001178DA">
        <w:rPr>
          <w:sz w:val="24"/>
          <w:szCs w:val="24"/>
        </w:rPr>
        <w:t xml:space="preserve">. </w:t>
      </w:r>
    </w:p>
    <w:p w14:paraId="641EF2CE" w14:textId="77777777" w:rsidR="00A43E58" w:rsidRDefault="00A43E58" w:rsidP="009F613A">
      <w:pPr>
        <w:pStyle w:val="Heading3"/>
        <w:rPr>
          <w:rFonts w:ascii="Segoe UI" w:eastAsia="Times New Roman" w:hAnsi="Segoe UI" w:cs="Segoe UI"/>
          <w:color w:val="auto"/>
          <w:kern w:val="0"/>
          <w:sz w:val="18"/>
          <w:szCs w:val="18"/>
          <w:lang w:eastAsia="en-AU"/>
          <w14:ligatures w14:val="none"/>
        </w:rPr>
      </w:pPr>
      <w:r>
        <w:lastRenderedPageBreak/>
        <w:t>Post text:</w:t>
      </w:r>
      <w:r w:rsidRPr="00A43E58">
        <w:rPr>
          <w:rFonts w:ascii="Segoe UI" w:eastAsia="Times New Roman" w:hAnsi="Segoe UI" w:cs="Segoe UI"/>
          <w:color w:val="auto"/>
          <w:kern w:val="0"/>
          <w:sz w:val="18"/>
          <w:szCs w:val="18"/>
          <w:lang w:eastAsia="en-AU"/>
          <w14:ligatures w14:val="none"/>
        </w:rPr>
        <w:t xml:space="preserve"> </w:t>
      </w:r>
    </w:p>
    <w:p w14:paraId="5B0D8B8B" w14:textId="32C90058" w:rsidR="00A43E58" w:rsidRPr="00A43E58" w:rsidRDefault="00A43E58" w:rsidP="00A43E58">
      <w:r w:rsidRPr="00A43E58">
        <w:t>Were you charged or convicted under former Tasmanian laws against homosexuality or cross-dressing?</w:t>
      </w:r>
      <w:r w:rsidRPr="00A43E58">
        <w:br/>
      </w:r>
      <w:r w:rsidRPr="00A43E58">
        <w:br/>
        <w:t xml:space="preserve">It should never have been a crime. </w:t>
      </w:r>
      <w:r w:rsidRPr="00A43E58">
        <w:br/>
      </w:r>
      <w:r w:rsidRPr="00A43E58">
        <w:br/>
        <w:t xml:space="preserve">You may be eligible for a payment from $15,000 to $75,000 from the Tasmanian Government if you have an eligible charge or conviction removed from your record. </w:t>
      </w:r>
    </w:p>
    <w:p w14:paraId="31AF38A7" w14:textId="77777777" w:rsidR="00A43E58" w:rsidRDefault="00A43E58" w:rsidP="00A43E58">
      <w:r w:rsidRPr="00A43E58">
        <w:t xml:space="preserve">Find out more at </w:t>
      </w:r>
      <w:hyperlink r:id="rId9" w:history="1">
        <w:r w:rsidRPr="00A43E58">
          <w:rPr>
            <w:rStyle w:val="Hyperlink"/>
          </w:rPr>
          <w:t>www.ehos.tas.gov.au</w:t>
        </w:r>
      </w:hyperlink>
      <w:r w:rsidRPr="00A43E58">
        <w:t xml:space="preserve"> or by calling 1300 156 545. </w:t>
      </w:r>
    </w:p>
    <w:p w14:paraId="6ABCF93B" w14:textId="77777777" w:rsidR="009F613A" w:rsidRPr="00A43E58" w:rsidRDefault="009F613A" w:rsidP="00A43E58"/>
    <w:p w14:paraId="12BBE9F0" w14:textId="6458F2A0" w:rsidR="00E7423A" w:rsidRPr="00E7423A" w:rsidRDefault="00E7423A" w:rsidP="009F613A">
      <w:pPr>
        <w:pStyle w:val="Heading2"/>
        <w:numPr>
          <w:ilvl w:val="0"/>
          <w:numId w:val="36"/>
        </w:numPr>
      </w:pPr>
      <w:r w:rsidRPr="00E7423A">
        <w:t>Posters</w:t>
      </w:r>
    </w:p>
    <w:p w14:paraId="58EB3AB2" w14:textId="77777777" w:rsidR="003943A7" w:rsidRDefault="00E7423A" w:rsidP="00E7423A">
      <w:pPr>
        <w:pStyle w:val="Caption"/>
        <w:rPr>
          <w:iCs w:val="0"/>
          <w:color w:val="auto"/>
          <w:sz w:val="24"/>
          <w:szCs w:val="24"/>
        </w:rPr>
      </w:pPr>
      <w:r w:rsidRPr="00E7423A">
        <w:rPr>
          <w:iCs w:val="0"/>
          <w:color w:val="auto"/>
          <w:sz w:val="24"/>
          <w:szCs w:val="24"/>
        </w:rPr>
        <w:t>You can download and display our posters</w:t>
      </w:r>
      <w:r w:rsidR="003943A7">
        <w:rPr>
          <w:iCs w:val="0"/>
          <w:color w:val="auto"/>
          <w:sz w:val="24"/>
          <w:szCs w:val="24"/>
        </w:rPr>
        <w:t xml:space="preserve">, or get in touch at </w:t>
      </w:r>
      <w:hyperlink r:id="rId10" w:history="1">
        <w:r w:rsidR="003943A7" w:rsidRPr="00CF281A">
          <w:rPr>
            <w:rStyle w:val="Hyperlink"/>
            <w:iCs w:val="0"/>
            <w:sz w:val="24"/>
            <w:szCs w:val="24"/>
          </w:rPr>
          <w:t>ehos@justice.tas.gov.au</w:t>
        </w:r>
      </w:hyperlink>
      <w:r w:rsidR="003943A7">
        <w:rPr>
          <w:iCs w:val="0"/>
          <w:color w:val="auto"/>
          <w:sz w:val="24"/>
          <w:szCs w:val="24"/>
        </w:rPr>
        <w:t xml:space="preserve"> to request printed physical copies</w:t>
      </w:r>
      <w:r w:rsidRPr="00E7423A">
        <w:rPr>
          <w:iCs w:val="0"/>
          <w:color w:val="auto"/>
          <w:sz w:val="24"/>
          <w:szCs w:val="24"/>
        </w:rPr>
        <w:t xml:space="preserve">. </w:t>
      </w:r>
    </w:p>
    <w:p w14:paraId="4E0A5A74" w14:textId="29C2DF1A" w:rsidR="00E7423A" w:rsidRDefault="00E7423A" w:rsidP="00E7423A">
      <w:pPr>
        <w:pStyle w:val="Caption"/>
        <w:rPr>
          <w:iCs w:val="0"/>
          <w:color w:val="auto"/>
          <w:sz w:val="24"/>
          <w:szCs w:val="24"/>
        </w:rPr>
      </w:pPr>
      <w:r w:rsidRPr="00E7423A">
        <w:rPr>
          <w:iCs w:val="0"/>
          <w:color w:val="auto"/>
          <w:sz w:val="24"/>
          <w:szCs w:val="24"/>
        </w:rPr>
        <w:t xml:space="preserve">You can find </w:t>
      </w:r>
      <w:r w:rsidR="003943A7">
        <w:rPr>
          <w:iCs w:val="0"/>
          <w:color w:val="auto"/>
          <w:sz w:val="24"/>
          <w:szCs w:val="24"/>
        </w:rPr>
        <w:t>digital</w:t>
      </w:r>
      <w:r w:rsidR="00185B33">
        <w:rPr>
          <w:iCs w:val="0"/>
          <w:color w:val="auto"/>
          <w:sz w:val="24"/>
          <w:szCs w:val="24"/>
        </w:rPr>
        <w:t xml:space="preserve"> posters</w:t>
      </w:r>
      <w:r w:rsidRPr="00E7423A">
        <w:rPr>
          <w:iCs w:val="0"/>
          <w:color w:val="auto"/>
          <w:sz w:val="24"/>
          <w:szCs w:val="24"/>
        </w:rPr>
        <w:t xml:space="preserve"> (and other resources) at:</w:t>
      </w:r>
    </w:p>
    <w:p w14:paraId="64FFFF3F" w14:textId="214DCC5B" w:rsidR="00E7423A" w:rsidRDefault="00E7423A" w:rsidP="00E7423A">
      <w:hyperlink r:id="rId11" w:history="1">
        <w:r w:rsidRPr="00CF281A">
          <w:rPr>
            <w:rStyle w:val="Hyperlink"/>
          </w:rPr>
          <w:t>www.ehos.tas.gov.au</w:t>
        </w:r>
      </w:hyperlink>
    </w:p>
    <w:p w14:paraId="6B077D2D" w14:textId="77777777" w:rsidR="00E7423A" w:rsidRDefault="00E7423A" w:rsidP="00E7423A"/>
    <w:p w14:paraId="46B83499" w14:textId="570AEDF3" w:rsidR="00E7423A" w:rsidRPr="008C1683" w:rsidRDefault="00E7423A" w:rsidP="009F613A">
      <w:pPr>
        <w:pStyle w:val="Heading2"/>
        <w:numPr>
          <w:ilvl w:val="0"/>
          <w:numId w:val="36"/>
        </w:numPr>
      </w:pPr>
      <w:r w:rsidRPr="008C1683">
        <w:t>News article</w:t>
      </w:r>
    </w:p>
    <w:p w14:paraId="322CD18B" w14:textId="17FDCBA0" w:rsidR="00E7423A" w:rsidRDefault="007D3246" w:rsidP="00E7423A">
      <w:pPr>
        <w:pStyle w:val="ListContinue"/>
        <w:ind w:left="0"/>
        <w:rPr>
          <w:sz w:val="24"/>
          <w:szCs w:val="24"/>
        </w:rPr>
      </w:pPr>
      <w:r w:rsidRPr="008C1683">
        <w:rPr>
          <w:sz w:val="24"/>
          <w:szCs w:val="24"/>
        </w:rPr>
        <w:t xml:space="preserve">You can use this information in </w:t>
      </w:r>
      <w:r w:rsidR="008C1683" w:rsidRPr="008C1683">
        <w:rPr>
          <w:sz w:val="24"/>
          <w:szCs w:val="24"/>
        </w:rPr>
        <w:t>email or newsletters, and on your website/intranet.</w:t>
      </w:r>
    </w:p>
    <w:p w14:paraId="7F2D0BDB" w14:textId="77777777" w:rsidR="0092440B" w:rsidRPr="0092440B" w:rsidRDefault="0092440B" w:rsidP="001518CD">
      <w:pPr>
        <w:rPr>
          <w:color w:val="auto"/>
          <w:spacing w:val="-2"/>
          <w:kern w:val="0"/>
          <w14:ligatures w14:val="none"/>
        </w:rPr>
      </w:pPr>
      <w:r w:rsidRPr="0092440B">
        <w:rPr>
          <w:b/>
          <w:bCs/>
          <w:color w:val="auto"/>
          <w:spacing w:val="-2"/>
          <w:kern w:val="0"/>
          <w14:ligatures w14:val="none"/>
        </w:rPr>
        <w:t>Did you know?</w:t>
      </w:r>
      <w:r w:rsidRPr="0092440B">
        <w:rPr>
          <w:color w:val="auto"/>
          <w:spacing w:val="-2"/>
          <w:kern w:val="0"/>
          <w14:ligatures w14:val="none"/>
        </w:rPr>
        <w:t xml:space="preserve"> Tasmania was the last Australian state to decriminalise homosexuality and the only state to criminalise cross-dressing. Many people continue to live with the consequences of convictions under these former laws.</w:t>
      </w:r>
    </w:p>
    <w:p w14:paraId="7E2CD973" w14:textId="77777777" w:rsidR="0092440B" w:rsidRPr="0092440B" w:rsidRDefault="0092440B" w:rsidP="001518CD">
      <w:pPr>
        <w:rPr>
          <w:color w:val="auto"/>
          <w:spacing w:val="-2"/>
          <w:kern w:val="0"/>
          <w14:ligatures w14:val="none"/>
        </w:rPr>
      </w:pPr>
      <w:r w:rsidRPr="0092440B">
        <w:rPr>
          <w:color w:val="auto"/>
          <w:spacing w:val="-2"/>
          <w:kern w:val="0"/>
          <w14:ligatures w14:val="none"/>
        </w:rPr>
        <w:t>The Tasmanian Government's Expungement and Redress Scheme recognises this historical injustice by allowing eligible records to be expunged and providing financial redress to those affected. This initiative marks an important step towards acknowledging past harm and supporting those who experienced it.</w:t>
      </w:r>
    </w:p>
    <w:p w14:paraId="2E6ED9DB" w14:textId="77777777" w:rsidR="001518CD" w:rsidRPr="001518CD" w:rsidRDefault="001518CD" w:rsidP="001518CD">
      <w:pPr>
        <w:rPr>
          <w:color w:val="auto"/>
          <w:spacing w:val="-2"/>
          <w:kern w:val="0"/>
          <w14:ligatures w14:val="none"/>
        </w:rPr>
      </w:pPr>
      <w:r w:rsidRPr="001518CD">
        <w:rPr>
          <w:color w:val="auto"/>
          <w:spacing w:val="-2"/>
          <w:kern w:val="0"/>
          <w14:ligatures w14:val="none"/>
        </w:rPr>
        <w:t xml:space="preserve">Eligible applicants can receive redress payments ranging from </w:t>
      </w:r>
      <w:r w:rsidRPr="001518CD">
        <w:rPr>
          <w:b/>
          <w:bCs/>
          <w:color w:val="auto"/>
          <w:spacing w:val="-2"/>
          <w:kern w:val="0"/>
          <w14:ligatures w14:val="none"/>
        </w:rPr>
        <w:t>$15,000 to $75,000</w:t>
      </w:r>
      <w:r w:rsidRPr="001518CD">
        <w:rPr>
          <w:color w:val="auto"/>
          <w:spacing w:val="-2"/>
          <w:kern w:val="0"/>
          <w14:ligatures w14:val="none"/>
        </w:rPr>
        <w:t>, helping acknowledge the harm caused by these unjust laws and supporting a continued commitment to equality and justice.</w:t>
      </w:r>
    </w:p>
    <w:p w14:paraId="6DA86A5E" w14:textId="77777777" w:rsidR="001518CD" w:rsidRPr="001518CD" w:rsidRDefault="001518CD" w:rsidP="001518CD">
      <w:pPr>
        <w:rPr>
          <w:color w:val="auto"/>
          <w:spacing w:val="-2"/>
          <w:kern w:val="0"/>
          <w14:ligatures w14:val="none"/>
        </w:rPr>
      </w:pPr>
      <w:r w:rsidRPr="001518CD">
        <w:rPr>
          <w:b/>
          <w:bCs/>
          <w:color w:val="auto"/>
          <w:spacing w:val="-2"/>
          <w:kern w:val="0"/>
          <w14:ligatures w14:val="none"/>
        </w:rPr>
        <w:t xml:space="preserve">Find out more about eligibility, the application process, and available support at </w:t>
      </w:r>
      <w:r w:rsidRPr="001518CD">
        <w:rPr>
          <w:b/>
          <w:bCs/>
          <w:i/>
          <w:iCs/>
          <w:color w:val="auto"/>
          <w:spacing w:val="-2"/>
          <w:kern w:val="0"/>
          <w14:ligatures w14:val="none"/>
        </w:rPr>
        <w:t>ehos.tas.gov.au</w:t>
      </w:r>
      <w:r w:rsidRPr="001518CD">
        <w:rPr>
          <w:b/>
          <w:bCs/>
          <w:color w:val="auto"/>
          <w:spacing w:val="-2"/>
          <w:kern w:val="0"/>
          <w14:ligatures w14:val="none"/>
        </w:rPr>
        <w:t>.</w:t>
      </w:r>
    </w:p>
    <w:p w14:paraId="1655FE72" w14:textId="77777777" w:rsidR="008C1683" w:rsidRDefault="008C1683" w:rsidP="00E7423A">
      <w:pPr>
        <w:pStyle w:val="ListContinue"/>
        <w:ind w:left="0"/>
      </w:pPr>
    </w:p>
    <w:p w14:paraId="5C5A1572" w14:textId="1C377C71" w:rsidR="00E7423A" w:rsidRPr="008C1683" w:rsidRDefault="00E7423A" w:rsidP="009F613A">
      <w:pPr>
        <w:pStyle w:val="Heading2"/>
        <w:numPr>
          <w:ilvl w:val="0"/>
          <w:numId w:val="36"/>
        </w:numPr>
      </w:pPr>
      <w:r w:rsidRPr="008C1683">
        <w:t>Frequently Asked Questions</w:t>
      </w:r>
    </w:p>
    <w:p w14:paraId="44D7E55B" w14:textId="3EC34A49" w:rsidR="00E7423A" w:rsidRDefault="008C1683" w:rsidP="009F613A">
      <w:r>
        <w:t xml:space="preserve">An extensive list of Frequently Asked Questions (FAQs) are included on </w:t>
      </w:r>
      <w:hyperlink r:id="rId12" w:history="1">
        <w:r w:rsidR="00987B89" w:rsidRPr="00CF281A">
          <w:rPr>
            <w:rStyle w:val="Hyperlink"/>
          </w:rPr>
          <w:t>www.ehos.tas.gov.au/questions-answers</w:t>
        </w:r>
      </w:hyperlink>
      <w:r w:rsidR="00987B89">
        <w:t>. Some are extracted below.</w:t>
      </w:r>
    </w:p>
    <w:p w14:paraId="705BEFC3" w14:textId="00531158" w:rsidR="00F3039B" w:rsidRPr="00F3039B" w:rsidRDefault="00F3039B" w:rsidP="009F613A">
      <w:pPr>
        <w:pStyle w:val="Heading3"/>
      </w:pPr>
      <w:r w:rsidRPr="00F3039B">
        <w:lastRenderedPageBreak/>
        <w:t>What type of offences are covered?</w:t>
      </w:r>
    </w:p>
    <w:p w14:paraId="1209F45E" w14:textId="77777777" w:rsidR="00F3039B" w:rsidRPr="00F3039B" w:rsidRDefault="00F3039B" w:rsidP="0086551A">
      <w:r w:rsidRPr="00F3039B">
        <w:t>The scheme applies to gay sexual offences and cross-dressing offences from the past. The scheme applies to conduct that is no longer a crime.</w:t>
      </w:r>
    </w:p>
    <w:p w14:paraId="22F07C9D" w14:textId="77777777" w:rsidR="00F3039B" w:rsidRPr="00F3039B" w:rsidRDefault="00F3039B" w:rsidP="0086551A">
      <w:r w:rsidRPr="00F3039B">
        <w:t>The scheme covers</w:t>
      </w:r>
    </w:p>
    <w:p w14:paraId="7EE94AEE" w14:textId="77777777" w:rsidR="00F3039B" w:rsidRPr="002428B2" w:rsidRDefault="00F3039B" w:rsidP="002428B2">
      <w:pPr>
        <w:pStyle w:val="ListParagraph"/>
        <w:numPr>
          <w:ilvl w:val="0"/>
          <w:numId w:val="31"/>
        </w:numPr>
        <w:rPr>
          <w:sz w:val="24"/>
          <w:szCs w:val="24"/>
        </w:rPr>
      </w:pPr>
      <w:r w:rsidRPr="002428B2">
        <w:rPr>
          <w:sz w:val="24"/>
          <w:szCs w:val="24"/>
        </w:rPr>
        <w:t>Consenting sex between men</w:t>
      </w:r>
    </w:p>
    <w:p w14:paraId="56EC79A1" w14:textId="77777777" w:rsidR="00F3039B" w:rsidRPr="002428B2" w:rsidRDefault="00F3039B" w:rsidP="002428B2">
      <w:pPr>
        <w:pStyle w:val="ListParagraph"/>
        <w:numPr>
          <w:ilvl w:val="0"/>
          <w:numId w:val="31"/>
        </w:numPr>
        <w:rPr>
          <w:sz w:val="24"/>
          <w:szCs w:val="24"/>
        </w:rPr>
      </w:pPr>
      <w:r w:rsidRPr="002428B2">
        <w:rPr>
          <w:sz w:val="24"/>
          <w:szCs w:val="24"/>
        </w:rPr>
        <w:t>Men loitering or soliciting sex with other men</w:t>
      </w:r>
    </w:p>
    <w:p w14:paraId="4903085A" w14:textId="77777777" w:rsidR="00F3039B" w:rsidRPr="002428B2" w:rsidRDefault="00F3039B" w:rsidP="002428B2">
      <w:pPr>
        <w:pStyle w:val="ListParagraph"/>
        <w:numPr>
          <w:ilvl w:val="0"/>
          <w:numId w:val="31"/>
        </w:numPr>
        <w:rPr>
          <w:sz w:val="24"/>
          <w:szCs w:val="24"/>
        </w:rPr>
      </w:pPr>
      <w:r w:rsidRPr="002428B2">
        <w:rPr>
          <w:sz w:val="24"/>
          <w:szCs w:val="24"/>
        </w:rPr>
        <w:t>A person assigned male at birth in a public place dressed in female clothes between sunset and sunrise”</w:t>
      </w:r>
    </w:p>
    <w:p w14:paraId="14644FFF" w14:textId="77777777" w:rsidR="00F3039B" w:rsidRPr="002428B2" w:rsidRDefault="00F3039B" w:rsidP="002428B2">
      <w:pPr>
        <w:pStyle w:val="ListParagraph"/>
        <w:numPr>
          <w:ilvl w:val="0"/>
          <w:numId w:val="31"/>
        </w:numPr>
        <w:rPr>
          <w:sz w:val="24"/>
          <w:szCs w:val="24"/>
        </w:rPr>
      </w:pPr>
      <w:r w:rsidRPr="002428B2">
        <w:rPr>
          <w:sz w:val="24"/>
          <w:szCs w:val="24"/>
        </w:rPr>
        <w:t>offences that were charged in relation to any of the above, such as resisting or obstructing arrest or assaulting a police officer.</w:t>
      </w:r>
    </w:p>
    <w:p w14:paraId="675DA14E" w14:textId="77777777" w:rsidR="00F3039B" w:rsidRPr="00F3039B" w:rsidRDefault="00F3039B" w:rsidP="0086551A">
      <w:r w:rsidRPr="00F3039B">
        <w:t>The scheme also applies to attempting to commit offences, and offences of inciting, investigating, aiding or abetting the commission of an offence.</w:t>
      </w:r>
    </w:p>
    <w:p w14:paraId="0E022BF8" w14:textId="77777777" w:rsidR="00F3039B" w:rsidRPr="00F3039B" w:rsidRDefault="00F3039B" w:rsidP="0086551A">
      <w:r w:rsidRPr="00F3039B">
        <w:t>Homosexual offences repealed in 1997 include:</w:t>
      </w:r>
    </w:p>
    <w:p w14:paraId="023BDF7E" w14:textId="77777777" w:rsidR="003E70B1" w:rsidRPr="002428B2" w:rsidRDefault="00F3039B" w:rsidP="002428B2">
      <w:pPr>
        <w:pStyle w:val="ListParagraph"/>
        <w:numPr>
          <w:ilvl w:val="0"/>
          <w:numId w:val="32"/>
        </w:numPr>
        <w:rPr>
          <w:sz w:val="24"/>
          <w:szCs w:val="24"/>
        </w:rPr>
      </w:pPr>
      <w:r w:rsidRPr="002428B2">
        <w:rPr>
          <w:sz w:val="24"/>
          <w:szCs w:val="24"/>
        </w:rPr>
        <w:t>Sections 122 (a) and (c) of the Criminal Code – oral or anal sex</w:t>
      </w:r>
    </w:p>
    <w:p w14:paraId="11588086" w14:textId="410BF17B" w:rsidR="00F3039B" w:rsidRPr="00F3039B" w:rsidRDefault="00F3039B" w:rsidP="002428B2">
      <w:pPr>
        <w:pStyle w:val="ListParagraph"/>
        <w:numPr>
          <w:ilvl w:val="0"/>
          <w:numId w:val="32"/>
        </w:numPr>
      </w:pPr>
      <w:r w:rsidRPr="002428B2">
        <w:rPr>
          <w:sz w:val="24"/>
          <w:szCs w:val="24"/>
        </w:rPr>
        <w:t>Section 123 of th</w:t>
      </w:r>
      <w:r w:rsidRPr="00F3039B">
        <w:t>e Criminal Code – any other sexual activity between men</w:t>
      </w:r>
    </w:p>
    <w:p w14:paraId="0B475B0A" w14:textId="77777777" w:rsidR="00F3039B" w:rsidRPr="00F3039B" w:rsidRDefault="00F3039B" w:rsidP="0086551A">
      <w:r w:rsidRPr="00F3039B">
        <w:t>A cross-dressing offence is an offence under section 8(1)(d) of the Police Offences Act as in force until April 2001.</w:t>
      </w:r>
    </w:p>
    <w:p w14:paraId="4B7C579D" w14:textId="77777777" w:rsidR="00F3039B" w:rsidRPr="00F3039B" w:rsidRDefault="00F3039B" w:rsidP="0086551A">
      <w:r w:rsidRPr="00F3039B">
        <w:t>Related offences include offences under section 34B of the </w:t>
      </w:r>
      <w:r w:rsidRPr="00F3039B">
        <w:rPr>
          <w:i/>
          <w:iCs/>
        </w:rPr>
        <w:t>Police Offences Act 1935</w:t>
      </w:r>
      <w:r w:rsidRPr="00F3039B">
        <w:t> or substantially similar offences in other Acts.</w:t>
      </w:r>
    </w:p>
    <w:p w14:paraId="7C39F8B9" w14:textId="77777777" w:rsidR="00F3039B" w:rsidRPr="00F3039B" w:rsidRDefault="00F3039B" w:rsidP="0086551A">
      <w:r w:rsidRPr="00F3039B">
        <w:t>The scheme does not apply to other historical offences.</w:t>
      </w:r>
    </w:p>
    <w:p w14:paraId="5707D77A" w14:textId="4DF99627" w:rsidR="00F3039B" w:rsidRPr="00F3039B" w:rsidRDefault="00F3039B" w:rsidP="009F613A">
      <w:pPr>
        <w:pStyle w:val="Heading3"/>
      </w:pPr>
      <w:bookmarkStart w:id="2" w:name="Who_can_apply?"/>
      <w:bookmarkEnd w:id="2"/>
      <w:r w:rsidRPr="00F3039B">
        <w:t>Who can apply?</w:t>
      </w:r>
    </w:p>
    <w:p w14:paraId="62E25057" w14:textId="77777777" w:rsidR="00F3039B" w:rsidRPr="001954FC" w:rsidRDefault="00F3039B" w:rsidP="002428B2">
      <w:pPr>
        <w:pStyle w:val="ListParagraph"/>
        <w:numPr>
          <w:ilvl w:val="0"/>
          <w:numId w:val="33"/>
        </w:numPr>
        <w:rPr>
          <w:sz w:val="24"/>
          <w:szCs w:val="24"/>
        </w:rPr>
      </w:pPr>
      <w:r w:rsidRPr="001954FC">
        <w:rPr>
          <w:sz w:val="24"/>
          <w:szCs w:val="24"/>
        </w:rPr>
        <w:t>A person who has been charged with a historical homosexual or cross-dressing offence or related offence.</w:t>
      </w:r>
    </w:p>
    <w:p w14:paraId="1F30FE76" w14:textId="77777777" w:rsidR="00F3039B" w:rsidRPr="001954FC" w:rsidRDefault="00F3039B" w:rsidP="002428B2">
      <w:pPr>
        <w:pStyle w:val="ListParagraph"/>
        <w:numPr>
          <w:ilvl w:val="0"/>
          <w:numId w:val="33"/>
        </w:numPr>
        <w:rPr>
          <w:sz w:val="24"/>
          <w:szCs w:val="24"/>
        </w:rPr>
      </w:pPr>
      <w:r w:rsidRPr="001954FC">
        <w:rPr>
          <w:sz w:val="24"/>
          <w:szCs w:val="24"/>
        </w:rPr>
        <w:t>Where the person has died or lacks legal capacity to make an application, an appropriate representative (in order of priority)</w:t>
      </w:r>
    </w:p>
    <w:p w14:paraId="359EBB13" w14:textId="77777777" w:rsidR="00F3039B" w:rsidRPr="001954FC" w:rsidRDefault="00F3039B" w:rsidP="001954FC">
      <w:pPr>
        <w:pStyle w:val="ListParagraph"/>
        <w:numPr>
          <w:ilvl w:val="1"/>
          <w:numId w:val="33"/>
        </w:numPr>
        <w:rPr>
          <w:sz w:val="24"/>
          <w:szCs w:val="24"/>
        </w:rPr>
      </w:pPr>
      <w:r w:rsidRPr="001954FC">
        <w:rPr>
          <w:sz w:val="24"/>
          <w:szCs w:val="24"/>
        </w:rPr>
        <w:t>The spouse of the person or a person who was in a significant relationship with the person</w:t>
      </w:r>
    </w:p>
    <w:p w14:paraId="257BA950" w14:textId="77777777" w:rsidR="00F3039B" w:rsidRPr="001954FC" w:rsidRDefault="00F3039B" w:rsidP="001954FC">
      <w:pPr>
        <w:pStyle w:val="ListParagraph"/>
        <w:numPr>
          <w:ilvl w:val="1"/>
          <w:numId w:val="33"/>
        </w:numPr>
        <w:rPr>
          <w:sz w:val="24"/>
          <w:szCs w:val="24"/>
        </w:rPr>
      </w:pPr>
      <w:r w:rsidRPr="001954FC">
        <w:rPr>
          <w:sz w:val="24"/>
          <w:szCs w:val="24"/>
        </w:rPr>
        <w:t>a child of the person, if 18 years of age or over</w:t>
      </w:r>
    </w:p>
    <w:p w14:paraId="141B1AA3" w14:textId="77777777" w:rsidR="00F3039B" w:rsidRPr="001954FC" w:rsidRDefault="00F3039B" w:rsidP="001954FC">
      <w:pPr>
        <w:pStyle w:val="ListParagraph"/>
        <w:numPr>
          <w:ilvl w:val="1"/>
          <w:numId w:val="33"/>
        </w:numPr>
        <w:rPr>
          <w:sz w:val="24"/>
          <w:szCs w:val="24"/>
        </w:rPr>
      </w:pPr>
      <w:r w:rsidRPr="001954FC">
        <w:rPr>
          <w:sz w:val="24"/>
          <w:szCs w:val="24"/>
        </w:rPr>
        <w:t>The parent of the person</w:t>
      </w:r>
    </w:p>
    <w:p w14:paraId="6ED99802" w14:textId="77777777" w:rsidR="00F3039B" w:rsidRPr="001954FC" w:rsidRDefault="00F3039B" w:rsidP="001954FC">
      <w:pPr>
        <w:pStyle w:val="ListParagraph"/>
        <w:numPr>
          <w:ilvl w:val="1"/>
          <w:numId w:val="33"/>
        </w:numPr>
        <w:rPr>
          <w:sz w:val="24"/>
          <w:szCs w:val="24"/>
        </w:rPr>
      </w:pPr>
      <w:r w:rsidRPr="001954FC">
        <w:rPr>
          <w:sz w:val="24"/>
          <w:szCs w:val="24"/>
        </w:rPr>
        <w:t>The sibling of the person, if 18 years of age or over</w:t>
      </w:r>
    </w:p>
    <w:p w14:paraId="2CA978CB" w14:textId="77777777" w:rsidR="00F3039B" w:rsidRPr="001954FC" w:rsidRDefault="00F3039B" w:rsidP="001954FC">
      <w:pPr>
        <w:pStyle w:val="ListParagraph"/>
        <w:numPr>
          <w:ilvl w:val="1"/>
          <w:numId w:val="33"/>
        </w:numPr>
        <w:rPr>
          <w:sz w:val="24"/>
          <w:szCs w:val="24"/>
        </w:rPr>
      </w:pPr>
      <w:r w:rsidRPr="001954FC">
        <w:rPr>
          <w:sz w:val="24"/>
          <w:szCs w:val="24"/>
        </w:rPr>
        <w:t>A niece or nephew of the person, if 18 years of age or over</w:t>
      </w:r>
    </w:p>
    <w:p w14:paraId="7C8BC528" w14:textId="77777777" w:rsidR="00F3039B" w:rsidRPr="001954FC" w:rsidRDefault="00F3039B" w:rsidP="001954FC">
      <w:pPr>
        <w:pStyle w:val="ListParagraph"/>
        <w:numPr>
          <w:ilvl w:val="1"/>
          <w:numId w:val="33"/>
        </w:numPr>
        <w:rPr>
          <w:sz w:val="24"/>
          <w:szCs w:val="24"/>
        </w:rPr>
      </w:pPr>
      <w:r w:rsidRPr="001954FC">
        <w:rPr>
          <w:sz w:val="24"/>
          <w:szCs w:val="24"/>
        </w:rPr>
        <w:t>The legal personal representative of the person</w:t>
      </w:r>
    </w:p>
    <w:p w14:paraId="19177F54" w14:textId="77777777" w:rsidR="00F3039B" w:rsidRPr="001954FC" w:rsidRDefault="00F3039B" w:rsidP="001954FC">
      <w:pPr>
        <w:pStyle w:val="ListParagraph"/>
        <w:numPr>
          <w:ilvl w:val="1"/>
          <w:numId w:val="33"/>
        </w:numPr>
        <w:rPr>
          <w:sz w:val="24"/>
          <w:szCs w:val="24"/>
        </w:rPr>
      </w:pPr>
      <w:r w:rsidRPr="001954FC">
        <w:rPr>
          <w:sz w:val="24"/>
          <w:szCs w:val="24"/>
        </w:rPr>
        <w:t>A person determined to be an appropriate person by the Secretary of the Department of Justice.</w:t>
      </w:r>
    </w:p>
    <w:p w14:paraId="357C6D4B" w14:textId="77777777" w:rsidR="00F3039B" w:rsidRPr="00F3039B" w:rsidRDefault="00F3039B" w:rsidP="0086551A">
      <w:r w:rsidRPr="00F3039B">
        <w:t xml:space="preserve">The legislation applies this order of priority for determining who can make an application as an appropriate representative. That is, a child of the applicant is only </w:t>
      </w:r>
      <w:r w:rsidRPr="00F3039B">
        <w:lastRenderedPageBreak/>
        <w:t>an appropriate representative if no spouse is available, and so on through the order of priority.</w:t>
      </w:r>
    </w:p>
    <w:p w14:paraId="0AFECA24" w14:textId="46EDB005" w:rsidR="00F3039B" w:rsidRPr="00F3039B" w:rsidRDefault="00F3039B" w:rsidP="009F613A">
      <w:pPr>
        <w:pStyle w:val="Heading3"/>
      </w:pPr>
      <w:r w:rsidRPr="00F3039B">
        <w:t>Will I receive a redress payment?</w:t>
      </w:r>
    </w:p>
    <w:p w14:paraId="6B9D8B69" w14:textId="77777777" w:rsidR="00F3039B" w:rsidRPr="00F3039B" w:rsidRDefault="00F3039B" w:rsidP="0086551A">
      <w:r w:rsidRPr="00F3039B">
        <w:t>A person is automatically eligible for a redress payment if a charge is successfully expunged.</w:t>
      </w:r>
    </w:p>
    <w:p w14:paraId="15FA2E2A" w14:textId="77777777" w:rsidR="00F3039B" w:rsidRPr="00F3039B" w:rsidRDefault="00F3039B" w:rsidP="0086551A">
      <w:r w:rsidRPr="00F3039B">
        <w:t>This includes a person who is unable to make an application due to lack of legal capacity, for whom another person makes an application on their behalf.  A person who makes an application for expungement on behalf of a deceased person will not receive a redress payment, although the deceased person’s charges can still be expunged.</w:t>
      </w:r>
    </w:p>
    <w:p w14:paraId="39C9ADD7" w14:textId="77777777" w:rsidR="00F3039B" w:rsidRPr="00F3039B" w:rsidRDefault="00F3039B" w:rsidP="0086551A">
      <w:r w:rsidRPr="00F3039B">
        <w:t>As at 1 July 2026, there are three different payment amounts:</w:t>
      </w:r>
    </w:p>
    <w:p w14:paraId="091EEDDF" w14:textId="77777777" w:rsidR="00F3039B" w:rsidRPr="001954FC" w:rsidRDefault="00F3039B" w:rsidP="001954FC">
      <w:pPr>
        <w:pStyle w:val="ListParagraph"/>
        <w:numPr>
          <w:ilvl w:val="0"/>
          <w:numId w:val="34"/>
        </w:numPr>
        <w:rPr>
          <w:sz w:val="24"/>
          <w:szCs w:val="24"/>
        </w:rPr>
      </w:pPr>
      <w:r w:rsidRPr="001954FC">
        <w:rPr>
          <w:sz w:val="24"/>
          <w:szCs w:val="24"/>
        </w:rPr>
        <w:t>People who were charged with an offence but were not convicted and did not serve time in jail will receive $15,582</w:t>
      </w:r>
    </w:p>
    <w:p w14:paraId="0298328C" w14:textId="77777777" w:rsidR="00F3039B" w:rsidRPr="001954FC" w:rsidRDefault="00F3039B" w:rsidP="001954FC">
      <w:pPr>
        <w:pStyle w:val="ListParagraph"/>
        <w:numPr>
          <w:ilvl w:val="0"/>
          <w:numId w:val="34"/>
        </w:numPr>
        <w:rPr>
          <w:sz w:val="24"/>
          <w:szCs w:val="24"/>
        </w:rPr>
      </w:pPr>
      <w:r w:rsidRPr="001954FC">
        <w:rPr>
          <w:sz w:val="24"/>
          <w:szCs w:val="24"/>
        </w:rPr>
        <w:t>People who were convicted and did not serve any time in jail or receive any other court sanction will receive $46,746 and</w:t>
      </w:r>
    </w:p>
    <w:p w14:paraId="23D7D09F" w14:textId="77777777" w:rsidR="00F3039B" w:rsidRPr="001954FC" w:rsidRDefault="00F3039B" w:rsidP="001954FC">
      <w:pPr>
        <w:pStyle w:val="ListParagraph"/>
        <w:numPr>
          <w:ilvl w:val="0"/>
          <w:numId w:val="34"/>
        </w:numPr>
        <w:rPr>
          <w:sz w:val="24"/>
          <w:szCs w:val="24"/>
        </w:rPr>
      </w:pPr>
      <w:r w:rsidRPr="001954FC">
        <w:rPr>
          <w:sz w:val="24"/>
          <w:szCs w:val="24"/>
        </w:rPr>
        <w:t>People who were convicted of offences and served time in jail or had other court sanctions, will receive $77,911.</w:t>
      </w:r>
    </w:p>
    <w:p w14:paraId="296B1A3D" w14:textId="77777777" w:rsidR="00F3039B" w:rsidRPr="00F3039B" w:rsidRDefault="00F3039B" w:rsidP="0086551A">
      <w:r w:rsidRPr="00F3039B">
        <w:t>The amounts above apply before 30 June 2027, and will be increased by CPI indexation each year.</w:t>
      </w:r>
    </w:p>
    <w:p w14:paraId="0CDA62AA" w14:textId="77777777" w:rsidR="00F3039B" w:rsidRPr="00F3039B" w:rsidRDefault="00F3039B" w:rsidP="0086551A">
      <w:r w:rsidRPr="00F3039B">
        <w:t>Sanction means any court-ordered punishment, or coercive measure. This can include, but is not limited to:</w:t>
      </w:r>
    </w:p>
    <w:p w14:paraId="3107D8B1" w14:textId="77777777" w:rsidR="00F3039B" w:rsidRPr="001954FC" w:rsidRDefault="00F3039B" w:rsidP="001954FC">
      <w:pPr>
        <w:pStyle w:val="ListParagraph"/>
        <w:numPr>
          <w:ilvl w:val="0"/>
          <w:numId w:val="35"/>
        </w:numPr>
        <w:rPr>
          <w:sz w:val="24"/>
          <w:szCs w:val="24"/>
        </w:rPr>
      </w:pPr>
      <w:r w:rsidRPr="001954FC">
        <w:rPr>
          <w:sz w:val="24"/>
          <w:szCs w:val="24"/>
        </w:rPr>
        <w:t>a fine or penalty</w:t>
      </w:r>
    </w:p>
    <w:p w14:paraId="1510DC57" w14:textId="77777777" w:rsidR="00F3039B" w:rsidRPr="001954FC" w:rsidRDefault="00F3039B" w:rsidP="001954FC">
      <w:pPr>
        <w:pStyle w:val="ListParagraph"/>
        <w:numPr>
          <w:ilvl w:val="0"/>
          <w:numId w:val="35"/>
        </w:numPr>
        <w:rPr>
          <w:sz w:val="24"/>
          <w:szCs w:val="24"/>
        </w:rPr>
      </w:pPr>
      <w:r w:rsidRPr="001954FC">
        <w:rPr>
          <w:sz w:val="24"/>
          <w:szCs w:val="24"/>
        </w:rPr>
        <w:t>community service</w:t>
      </w:r>
    </w:p>
    <w:p w14:paraId="42E1A782" w14:textId="77777777" w:rsidR="00F3039B" w:rsidRPr="001954FC" w:rsidRDefault="00F3039B" w:rsidP="001954FC">
      <w:pPr>
        <w:pStyle w:val="ListParagraph"/>
        <w:numPr>
          <w:ilvl w:val="0"/>
          <w:numId w:val="35"/>
        </w:numPr>
        <w:rPr>
          <w:sz w:val="24"/>
          <w:szCs w:val="24"/>
        </w:rPr>
      </w:pPr>
      <w:r w:rsidRPr="001954FC">
        <w:rPr>
          <w:sz w:val="24"/>
          <w:szCs w:val="24"/>
        </w:rPr>
        <w:t>a probation order</w:t>
      </w:r>
    </w:p>
    <w:p w14:paraId="65E3FF04" w14:textId="77777777" w:rsidR="00F3039B" w:rsidRPr="001954FC" w:rsidRDefault="00F3039B" w:rsidP="001954FC">
      <w:pPr>
        <w:pStyle w:val="ListParagraph"/>
        <w:numPr>
          <w:ilvl w:val="0"/>
          <w:numId w:val="35"/>
        </w:numPr>
        <w:rPr>
          <w:sz w:val="24"/>
          <w:szCs w:val="24"/>
        </w:rPr>
      </w:pPr>
      <w:r w:rsidRPr="001954FC">
        <w:rPr>
          <w:sz w:val="24"/>
          <w:szCs w:val="24"/>
        </w:rPr>
        <w:t>a custodial (eg. prison) or suspended sentence</w:t>
      </w:r>
    </w:p>
    <w:p w14:paraId="76BB1FA8" w14:textId="77777777" w:rsidR="00F3039B" w:rsidRPr="001954FC" w:rsidRDefault="00F3039B" w:rsidP="001954FC">
      <w:pPr>
        <w:pStyle w:val="ListParagraph"/>
        <w:numPr>
          <w:ilvl w:val="0"/>
          <w:numId w:val="35"/>
        </w:numPr>
        <w:rPr>
          <w:sz w:val="24"/>
          <w:szCs w:val="24"/>
        </w:rPr>
      </w:pPr>
      <w:r w:rsidRPr="001954FC">
        <w:rPr>
          <w:sz w:val="24"/>
          <w:szCs w:val="24"/>
        </w:rPr>
        <w:t>mandatory counselling or treatment.</w:t>
      </w:r>
    </w:p>
    <w:p w14:paraId="70210256" w14:textId="55604A58" w:rsidR="00F5289A" w:rsidRPr="00F5289A" w:rsidRDefault="00F3039B" w:rsidP="001954FC">
      <w:pPr>
        <w:rPr>
          <w:rStyle w:val="Hyperlink"/>
          <w:color w:val="000000" w:themeColor="text1"/>
          <w:u w:val="none"/>
        </w:rPr>
      </w:pPr>
      <w:r w:rsidRPr="00F3039B">
        <w:t>A person may only receive one payment amount, even if they have multiple charges expunged.  A person will receive the highest payment amount they are eligible for.</w:t>
      </w:r>
    </w:p>
    <w:sectPr w:rsidR="00F5289A" w:rsidRPr="00F5289A" w:rsidSect="00085DDA">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418" w:left="1418"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66E3" w14:textId="77777777" w:rsidR="005D790D" w:rsidRDefault="005D790D" w:rsidP="009900F3">
      <w:r>
        <w:separator/>
      </w:r>
    </w:p>
    <w:p w14:paraId="3FF9EA22" w14:textId="77777777" w:rsidR="005D790D" w:rsidRDefault="005D790D" w:rsidP="009900F3"/>
  </w:endnote>
  <w:endnote w:type="continuationSeparator" w:id="0">
    <w:p w14:paraId="6ABCAD49" w14:textId="77777777" w:rsidR="005D790D" w:rsidRDefault="005D790D" w:rsidP="009900F3">
      <w:r>
        <w:continuationSeparator/>
      </w:r>
    </w:p>
    <w:p w14:paraId="6350B33E" w14:textId="77777777" w:rsidR="005D790D" w:rsidRDefault="005D790D" w:rsidP="00990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1621" w14:textId="77777777" w:rsidR="00682C62" w:rsidRDefault="00682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293894"/>
      <w:docPartObj>
        <w:docPartGallery w:val="Page Numbers (Bottom of Page)"/>
        <w:docPartUnique/>
      </w:docPartObj>
    </w:sdtPr>
    <w:sdtEndPr>
      <w:rPr>
        <w:noProof/>
      </w:rPr>
    </w:sdtEndPr>
    <w:sdtContent>
      <w:p w14:paraId="61BE55CD" w14:textId="55CB67A1" w:rsidR="00BD0AF7" w:rsidRDefault="001954FC" w:rsidP="009900F3">
        <w:pPr>
          <w:pStyle w:val="Footer"/>
        </w:pPr>
        <w:r>
          <w:t>Expungement of Historical Offences: Stakeholder Communications Pac</w:t>
        </w:r>
        <w:r w:rsidR="00682C62">
          <w:t>k</w:t>
        </w:r>
        <w:r w:rsidR="00976206" w:rsidRPr="00F040C6">
          <w:tab/>
        </w:r>
        <w:r w:rsidR="00BD0AF7" w:rsidRPr="00F040C6">
          <w:fldChar w:fldCharType="begin"/>
        </w:r>
        <w:r w:rsidR="00BD0AF7" w:rsidRPr="00F040C6">
          <w:instrText xml:space="preserve"> PAGE   \* MERGEFORMAT </w:instrText>
        </w:r>
        <w:r w:rsidR="00BD0AF7" w:rsidRPr="00F040C6">
          <w:fldChar w:fldCharType="separate"/>
        </w:r>
        <w:r w:rsidR="00D44A7F" w:rsidRPr="00F040C6">
          <w:rPr>
            <w:noProof/>
          </w:rPr>
          <w:t>5</w:t>
        </w:r>
        <w:r w:rsidR="00BD0AF7" w:rsidRPr="00F040C6">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8784" w14:textId="589F4DCC" w:rsidR="003813E5" w:rsidRPr="00084C93" w:rsidRDefault="008C5385" w:rsidP="00976206">
    <w:pPr>
      <w:pStyle w:val="FooterDepartmentdivisionunitnameCover"/>
      <w:rPr>
        <w:color w:val="FFFFFF" w:themeColor="background1"/>
      </w:rPr>
    </w:pPr>
    <w:r w:rsidRPr="00F040C6">
      <w:rPr>
        <w:color w:val="FFFFFF" w:themeColor="background1"/>
        <w:lang w:eastAsia="en-AU"/>
      </w:rPr>
      <w:drawing>
        <wp:anchor distT="0" distB="0" distL="114300" distR="114300" simplePos="0" relativeHeight="251658240" behindDoc="1" locked="0" layoutInCell="1" allowOverlap="1" wp14:anchorId="3465EF4A" wp14:editId="7A33AB3E">
          <wp:simplePos x="0" y="0"/>
          <wp:positionH relativeFrom="margin">
            <wp:posOffset>4311650</wp:posOffset>
          </wp:positionH>
          <wp:positionV relativeFrom="paragraph">
            <wp:posOffset>-101231</wp:posOffset>
          </wp:positionV>
          <wp:extent cx="1439545" cy="521020"/>
          <wp:effectExtent l="0" t="0" r="8255" b="0"/>
          <wp:wrapNone/>
          <wp:docPr id="2" name="Picture 2"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521020"/>
                  </a:xfrm>
                  <a:prstGeom prst="rect">
                    <a:avLst/>
                  </a:prstGeom>
                </pic:spPr>
              </pic:pic>
            </a:graphicData>
          </a:graphic>
          <wp14:sizeRelV relativeFrom="margin">
            <wp14:pctHeight>0</wp14:pctHeight>
          </wp14:sizeRelV>
        </wp:anchor>
      </w:drawing>
    </w:r>
    <w:r w:rsidR="000B77A3">
      <w:rPr>
        <w:color w:val="FFFFFF" w:themeColor="background1"/>
      </w:rPr>
      <w:t>Justice Support Services</w:t>
    </w:r>
    <w:r w:rsidR="003813E5" w:rsidRPr="00084C93">
      <w:rPr>
        <w:color w:val="FFFFFF" w:themeColor="background1"/>
      </w:rPr>
      <w:br/>
    </w:r>
    <w:r w:rsidR="003813E5" w:rsidRPr="00F040C6">
      <w:rPr>
        <w:b w:val="0"/>
        <w:bCs/>
        <w:color w:val="FFFFFF" w:themeColor="background1"/>
      </w:rPr>
      <w:t xml:space="preserve">Department of </w:t>
    </w:r>
    <w:r w:rsidR="008F6668" w:rsidRPr="00F040C6">
      <w:rPr>
        <w:b w:val="0"/>
        <w:bCs/>
        <w:color w:val="FFFFFF" w:themeColor="background1"/>
      </w:rPr>
      <w:t>Justice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F6E1" w14:textId="77777777" w:rsidR="005D790D" w:rsidRDefault="005D790D" w:rsidP="009900F3">
      <w:r>
        <w:separator/>
      </w:r>
    </w:p>
    <w:p w14:paraId="1C2FE5FD" w14:textId="77777777" w:rsidR="005D790D" w:rsidRDefault="005D790D" w:rsidP="009900F3"/>
  </w:footnote>
  <w:footnote w:type="continuationSeparator" w:id="0">
    <w:p w14:paraId="5B8EFA12" w14:textId="77777777" w:rsidR="005D790D" w:rsidRDefault="005D790D" w:rsidP="009900F3">
      <w:r>
        <w:continuationSeparator/>
      </w:r>
    </w:p>
    <w:p w14:paraId="171C6F9D" w14:textId="77777777" w:rsidR="005D790D" w:rsidRDefault="005D790D" w:rsidP="00990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B286" w14:textId="77777777" w:rsidR="00682C62" w:rsidRDefault="00682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28BB" w14:textId="77777777" w:rsidR="00682C62" w:rsidRDefault="00682C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8E7F" w14:textId="77777777" w:rsidR="008F6668" w:rsidRDefault="008F6668">
    <w:pPr>
      <w:pStyle w:val="Header"/>
    </w:pPr>
    <w:r>
      <w:rPr>
        <w:noProof/>
        <w:lang w:eastAsia="en-AU"/>
      </w:rPr>
      <w:drawing>
        <wp:anchor distT="0" distB="0" distL="114300" distR="114300" simplePos="0" relativeHeight="251657215" behindDoc="1" locked="0" layoutInCell="1" allowOverlap="1" wp14:anchorId="7961402C" wp14:editId="3647489D">
          <wp:simplePos x="0" y="0"/>
          <wp:positionH relativeFrom="column">
            <wp:posOffset>-908050</wp:posOffset>
          </wp:positionH>
          <wp:positionV relativeFrom="paragraph">
            <wp:posOffset>-433677</wp:posOffset>
          </wp:positionV>
          <wp:extent cx="7612380" cy="10763497"/>
          <wp:effectExtent l="0" t="0" r="762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5010" cy="107672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E10"/>
    <w:multiLevelType w:val="hybridMultilevel"/>
    <w:tmpl w:val="4F409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B2322"/>
    <w:multiLevelType w:val="multilevel"/>
    <w:tmpl w:val="3310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7512E"/>
    <w:multiLevelType w:val="hybridMultilevel"/>
    <w:tmpl w:val="4474A248"/>
    <w:lvl w:ilvl="0" w:tplc="46EC3DD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7E1001"/>
    <w:multiLevelType w:val="hybridMultilevel"/>
    <w:tmpl w:val="37CA95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8956FF1"/>
    <w:multiLevelType w:val="multilevel"/>
    <w:tmpl w:val="90CC8E9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022384"/>
    <w:multiLevelType w:val="hybridMultilevel"/>
    <w:tmpl w:val="A44A3556"/>
    <w:lvl w:ilvl="0" w:tplc="84CCFC5E">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950D7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446412"/>
    <w:multiLevelType w:val="hybridMultilevel"/>
    <w:tmpl w:val="9D9A92D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6F615E8"/>
    <w:multiLevelType w:val="hybridMultilevel"/>
    <w:tmpl w:val="BBC4CA5A"/>
    <w:lvl w:ilvl="0" w:tplc="654C8FFA">
      <w:start w:val="1"/>
      <w:numFmt w:val="bullet"/>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18DC5E0E"/>
    <w:multiLevelType w:val="multilevel"/>
    <w:tmpl w:val="07CA0FD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031C67"/>
    <w:multiLevelType w:val="multilevel"/>
    <w:tmpl w:val="8F007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A80BCB"/>
    <w:multiLevelType w:val="hybridMultilevel"/>
    <w:tmpl w:val="E7CE7654"/>
    <w:lvl w:ilvl="0" w:tplc="0420AE96">
      <w:start w:val="1"/>
      <w:numFmt w:val="bullet"/>
      <w:pStyle w:val="BulletL3"/>
      <w:lvlText w:val=""/>
      <w:lvlJc w:val="left"/>
      <w:pPr>
        <w:ind w:left="1778"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2D6E09E5"/>
    <w:multiLevelType w:val="hybridMultilevel"/>
    <w:tmpl w:val="D36A1EA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4211D23"/>
    <w:multiLevelType w:val="hybridMultilevel"/>
    <w:tmpl w:val="DFEABD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7E632E9"/>
    <w:multiLevelType w:val="multilevel"/>
    <w:tmpl w:val="8E48DD6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EC674CC"/>
    <w:multiLevelType w:val="hybridMultilevel"/>
    <w:tmpl w:val="F4F4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F82CBF"/>
    <w:multiLevelType w:val="multilevel"/>
    <w:tmpl w:val="B4D4A09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15470"/>
    <w:multiLevelType w:val="hybridMultilevel"/>
    <w:tmpl w:val="25A8EA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BBD57E2"/>
    <w:multiLevelType w:val="hybridMultilevel"/>
    <w:tmpl w:val="8018BB56"/>
    <w:lvl w:ilvl="0" w:tplc="71F8C652">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51E80A95"/>
    <w:multiLevelType w:val="multilevel"/>
    <w:tmpl w:val="4B821E6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429718C"/>
    <w:multiLevelType w:val="multilevel"/>
    <w:tmpl w:val="C5142E6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4532CF3"/>
    <w:multiLevelType w:val="multilevel"/>
    <w:tmpl w:val="61BCD0D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A2D2D39"/>
    <w:multiLevelType w:val="hybridMultilevel"/>
    <w:tmpl w:val="381020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66B58F7"/>
    <w:multiLevelType w:val="hybridMultilevel"/>
    <w:tmpl w:val="54DE30B0"/>
    <w:lvl w:ilvl="0" w:tplc="B5A889DE">
      <w:start w:val="1"/>
      <w:numFmt w:val="bullet"/>
      <w:lvlText w:val=""/>
      <w:lvlJc w:val="left"/>
      <w:pPr>
        <w:ind w:left="121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7" w15:restartNumberingAfterBreak="0">
    <w:nsid w:val="66B86610"/>
    <w:multiLevelType w:val="multilevel"/>
    <w:tmpl w:val="301AC66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B870CE"/>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5F03C1"/>
    <w:multiLevelType w:val="hybridMultilevel"/>
    <w:tmpl w:val="14A09BB6"/>
    <w:lvl w:ilvl="0" w:tplc="2708B02C">
      <w:start w:val="1"/>
      <w:numFmt w:val="bullet"/>
      <w:pStyle w:val="BulletL2"/>
      <w:lvlText w:val="‒"/>
      <w:lvlJc w:val="left"/>
      <w:pPr>
        <w:ind w:left="1211" w:hanging="360"/>
      </w:pPr>
      <w:rPr>
        <w:rFonts w:ascii="Arial" w:hAnsi="Aria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0" w15:restartNumberingAfterBreak="0">
    <w:nsid w:val="774278B6"/>
    <w:multiLevelType w:val="hybridMultilevel"/>
    <w:tmpl w:val="60365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E07FEE"/>
    <w:multiLevelType w:val="hybridMultilevel"/>
    <w:tmpl w:val="722A0DE0"/>
    <w:lvl w:ilvl="0" w:tplc="FFFFFFFF">
      <w:start w:val="1"/>
      <w:numFmt w:val="bullet"/>
      <w:lvlText w:val=""/>
      <w:lvlJc w:val="left"/>
      <w:pPr>
        <w:ind w:left="720" w:hanging="360"/>
      </w:pPr>
      <w:rPr>
        <w:rFonts w:ascii="Symbol" w:hAnsi="Symbol" w:hint="default"/>
      </w:rPr>
    </w:lvl>
    <w:lvl w:ilvl="1" w:tplc="F6781C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AA1EDF"/>
    <w:multiLevelType w:val="multilevel"/>
    <w:tmpl w:val="30684FC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22682649">
    <w:abstractNumId w:val="3"/>
  </w:num>
  <w:num w:numId="2" w16cid:durableId="216671726">
    <w:abstractNumId w:val="7"/>
  </w:num>
  <w:num w:numId="3" w16cid:durableId="1731339971">
    <w:abstractNumId w:val="31"/>
  </w:num>
  <w:num w:numId="4" w16cid:durableId="353844652">
    <w:abstractNumId w:val="26"/>
  </w:num>
  <w:num w:numId="5" w16cid:durableId="1012339565">
    <w:abstractNumId w:val="10"/>
  </w:num>
  <w:num w:numId="6" w16cid:durableId="672996584">
    <w:abstractNumId w:val="1"/>
  </w:num>
  <w:num w:numId="7" w16cid:durableId="1571892365">
    <w:abstractNumId w:val="21"/>
  </w:num>
  <w:num w:numId="8" w16cid:durableId="1607425036">
    <w:abstractNumId w:val="8"/>
  </w:num>
  <w:num w:numId="9" w16cid:durableId="1623994904">
    <w:abstractNumId w:val="32"/>
  </w:num>
  <w:num w:numId="10" w16cid:durableId="1560092586">
    <w:abstractNumId w:val="12"/>
  </w:num>
  <w:num w:numId="11" w16cid:durableId="269746352">
    <w:abstractNumId w:val="28"/>
  </w:num>
  <w:num w:numId="12" w16cid:durableId="1717191949">
    <w:abstractNumId w:val="27"/>
  </w:num>
  <w:num w:numId="13" w16cid:durableId="20942748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0974783">
    <w:abstractNumId w:val="18"/>
  </w:num>
  <w:num w:numId="15" w16cid:durableId="2049407143">
    <w:abstractNumId w:val="30"/>
  </w:num>
  <w:num w:numId="16" w16cid:durableId="363797434">
    <w:abstractNumId w:val="6"/>
  </w:num>
  <w:num w:numId="17" w16cid:durableId="529415015">
    <w:abstractNumId w:val="29"/>
  </w:num>
  <w:num w:numId="18" w16cid:durableId="449979035">
    <w:abstractNumId w:val="14"/>
  </w:num>
  <w:num w:numId="19" w16cid:durableId="1577012935">
    <w:abstractNumId w:val="15"/>
  </w:num>
  <w:num w:numId="20" w16cid:durableId="393238063">
    <w:abstractNumId w:val="11"/>
  </w:num>
  <w:num w:numId="21" w16cid:durableId="1805541150">
    <w:abstractNumId w:val="2"/>
    <w:lvlOverride w:ilvl="0">
      <w:lvl w:ilvl="0">
        <w:numFmt w:val="bullet"/>
        <w:lvlText w:val=""/>
        <w:lvlJc w:val="left"/>
        <w:pPr>
          <w:tabs>
            <w:tab w:val="num" w:pos="360"/>
          </w:tabs>
          <w:ind w:left="360" w:hanging="360"/>
        </w:pPr>
        <w:rPr>
          <w:rFonts w:ascii="Wingdings" w:hAnsi="Wingdings" w:hint="default"/>
          <w:sz w:val="20"/>
        </w:rPr>
      </w:lvl>
    </w:lvlOverride>
  </w:num>
  <w:num w:numId="22" w16cid:durableId="26561790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3" w16cid:durableId="845291309">
    <w:abstractNumId w:val="13"/>
  </w:num>
  <w:num w:numId="24" w16cid:durableId="1756903628">
    <w:abstractNumId w:val="19"/>
  </w:num>
  <w:num w:numId="25" w16cid:durableId="798378957">
    <w:abstractNumId w:val="22"/>
  </w:num>
  <w:num w:numId="26" w16cid:durableId="176043354">
    <w:abstractNumId w:val="17"/>
  </w:num>
  <w:num w:numId="27" w16cid:durableId="1836607738">
    <w:abstractNumId w:val="5"/>
  </w:num>
  <w:num w:numId="28" w16cid:durableId="980622175">
    <w:abstractNumId w:val="33"/>
  </w:num>
  <w:num w:numId="29" w16cid:durableId="1521428834">
    <w:abstractNumId w:val="24"/>
  </w:num>
  <w:num w:numId="30" w16cid:durableId="1007249194">
    <w:abstractNumId w:val="23"/>
  </w:num>
  <w:num w:numId="31" w16cid:durableId="349599735">
    <w:abstractNumId w:val="0"/>
  </w:num>
  <w:num w:numId="32" w16cid:durableId="778263070">
    <w:abstractNumId w:val="4"/>
  </w:num>
  <w:num w:numId="33" w16cid:durableId="1449273564">
    <w:abstractNumId w:val="16"/>
  </w:num>
  <w:num w:numId="34" w16cid:durableId="406650891">
    <w:abstractNumId w:val="25"/>
  </w:num>
  <w:num w:numId="35" w16cid:durableId="407190743">
    <w:abstractNumId w:val="20"/>
  </w:num>
  <w:num w:numId="36" w16cid:durableId="12637631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7A3"/>
    <w:rsid w:val="00043200"/>
    <w:rsid w:val="00084C93"/>
    <w:rsid w:val="00085DDA"/>
    <w:rsid w:val="00093AFE"/>
    <w:rsid w:val="00096141"/>
    <w:rsid w:val="000B1C6F"/>
    <w:rsid w:val="000B77A3"/>
    <w:rsid w:val="001178DA"/>
    <w:rsid w:val="001314BC"/>
    <w:rsid w:val="00136589"/>
    <w:rsid w:val="001518CD"/>
    <w:rsid w:val="00185B33"/>
    <w:rsid w:val="001954FC"/>
    <w:rsid w:val="001B29B3"/>
    <w:rsid w:val="001F0B18"/>
    <w:rsid w:val="001F273B"/>
    <w:rsid w:val="00204F85"/>
    <w:rsid w:val="00212897"/>
    <w:rsid w:val="0023297B"/>
    <w:rsid w:val="00232D13"/>
    <w:rsid w:val="002428B2"/>
    <w:rsid w:val="00283067"/>
    <w:rsid w:val="00287777"/>
    <w:rsid w:val="002A428C"/>
    <w:rsid w:val="002B3394"/>
    <w:rsid w:val="002D12FB"/>
    <w:rsid w:val="002E2789"/>
    <w:rsid w:val="002F0DBC"/>
    <w:rsid w:val="003813E5"/>
    <w:rsid w:val="003943A7"/>
    <w:rsid w:val="003C1915"/>
    <w:rsid w:val="003E70B1"/>
    <w:rsid w:val="004027F6"/>
    <w:rsid w:val="00421B3F"/>
    <w:rsid w:val="00430FC6"/>
    <w:rsid w:val="00434696"/>
    <w:rsid w:val="004707FA"/>
    <w:rsid w:val="004C2249"/>
    <w:rsid w:val="004D1E00"/>
    <w:rsid w:val="004E1252"/>
    <w:rsid w:val="00512295"/>
    <w:rsid w:val="00512870"/>
    <w:rsid w:val="00523FE4"/>
    <w:rsid w:val="0057322A"/>
    <w:rsid w:val="00591BB9"/>
    <w:rsid w:val="005B3569"/>
    <w:rsid w:val="005D790D"/>
    <w:rsid w:val="005E3BE6"/>
    <w:rsid w:val="00632035"/>
    <w:rsid w:val="00635C51"/>
    <w:rsid w:val="00640850"/>
    <w:rsid w:val="00682C62"/>
    <w:rsid w:val="00714661"/>
    <w:rsid w:val="0072602B"/>
    <w:rsid w:val="00740C39"/>
    <w:rsid w:val="00760DD6"/>
    <w:rsid w:val="00774FCA"/>
    <w:rsid w:val="007944F9"/>
    <w:rsid w:val="007C2716"/>
    <w:rsid w:val="007D3246"/>
    <w:rsid w:val="007F37B1"/>
    <w:rsid w:val="0080266F"/>
    <w:rsid w:val="00830707"/>
    <w:rsid w:val="0083141A"/>
    <w:rsid w:val="00854F8E"/>
    <w:rsid w:val="0086551A"/>
    <w:rsid w:val="008C1683"/>
    <w:rsid w:val="008C5385"/>
    <w:rsid w:val="008C5519"/>
    <w:rsid w:val="008F6668"/>
    <w:rsid w:val="0092440B"/>
    <w:rsid w:val="00976206"/>
    <w:rsid w:val="00983B5B"/>
    <w:rsid w:val="00987B89"/>
    <w:rsid w:val="009900F3"/>
    <w:rsid w:val="009F613A"/>
    <w:rsid w:val="00A43E58"/>
    <w:rsid w:val="00A50866"/>
    <w:rsid w:val="00A662EB"/>
    <w:rsid w:val="00AB08AB"/>
    <w:rsid w:val="00AD1398"/>
    <w:rsid w:val="00AD447B"/>
    <w:rsid w:val="00B347DE"/>
    <w:rsid w:val="00BD0AF7"/>
    <w:rsid w:val="00BD7704"/>
    <w:rsid w:val="00C045AE"/>
    <w:rsid w:val="00C264A7"/>
    <w:rsid w:val="00C55B9A"/>
    <w:rsid w:val="00C604ED"/>
    <w:rsid w:val="00C7518F"/>
    <w:rsid w:val="00C867DB"/>
    <w:rsid w:val="00CB2738"/>
    <w:rsid w:val="00CC120A"/>
    <w:rsid w:val="00D44A7F"/>
    <w:rsid w:val="00D8506B"/>
    <w:rsid w:val="00D8779E"/>
    <w:rsid w:val="00DB0C54"/>
    <w:rsid w:val="00DD0D3B"/>
    <w:rsid w:val="00DE486A"/>
    <w:rsid w:val="00DF4568"/>
    <w:rsid w:val="00E169C2"/>
    <w:rsid w:val="00E52E8F"/>
    <w:rsid w:val="00E7423A"/>
    <w:rsid w:val="00E8703C"/>
    <w:rsid w:val="00E908C5"/>
    <w:rsid w:val="00F040C6"/>
    <w:rsid w:val="00F079BB"/>
    <w:rsid w:val="00F3039B"/>
    <w:rsid w:val="00F41B60"/>
    <w:rsid w:val="00F5289A"/>
    <w:rsid w:val="00F95BE3"/>
    <w:rsid w:val="00FA14DE"/>
    <w:rsid w:val="00FA342B"/>
    <w:rsid w:val="00FD2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688AA"/>
  <w15:chartTrackingRefBased/>
  <w15:docId w15:val="{D70DDE68-F56C-49A3-808F-94E73C52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9900F3"/>
    <w:pPr>
      <w:spacing w:after="240" w:line="264" w:lineRule="auto"/>
    </w:pPr>
    <w:rPr>
      <w:color w:val="000000" w:themeColor="text1"/>
      <w:sz w:val="24"/>
    </w:rPr>
  </w:style>
  <w:style w:type="paragraph" w:styleId="Heading1">
    <w:name w:val="heading 1"/>
    <w:basedOn w:val="Normal"/>
    <w:next w:val="Normal"/>
    <w:link w:val="Heading1Char"/>
    <w:uiPriority w:val="9"/>
    <w:qFormat/>
    <w:rsid w:val="0080266F"/>
    <w:pPr>
      <w:keepNext/>
      <w:keepLines/>
      <w:spacing w:before="240" w:after="60"/>
      <w:outlineLvl w:val="0"/>
    </w:pPr>
    <w:rPr>
      <w:rFonts w:asciiTheme="majorHAnsi" w:eastAsiaTheme="majorEastAsia" w:hAnsiTheme="majorHAnsi" w:cstheme="majorBidi"/>
      <w:b/>
      <w:color w:val="000000" w:themeColor="text1" w:themeShade="80"/>
      <w:sz w:val="40"/>
      <w:szCs w:val="32"/>
    </w:rPr>
  </w:style>
  <w:style w:type="paragraph" w:styleId="Heading2">
    <w:name w:val="heading 2"/>
    <w:basedOn w:val="Normal"/>
    <w:next w:val="Normal"/>
    <w:link w:val="Heading2Char"/>
    <w:uiPriority w:val="9"/>
    <w:unhideWhenUsed/>
    <w:qFormat/>
    <w:rsid w:val="0080266F"/>
    <w:pPr>
      <w:keepNext/>
      <w:keepLines/>
      <w:spacing w:before="240" w:after="60"/>
      <w:outlineLvl w:val="1"/>
    </w:pPr>
    <w:rPr>
      <w:rFonts w:asciiTheme="majorHAnsi" w:eastAsiaTheme="majorEastAsia" w:hAnsiTheme="majorHAnsi" w:cstheme="majorBidi"/>
      <w:b/>
      <w:color w:val="396984"/>
      <w:sz w:val="36"/>
      <w:szCs w:val="26"/>
    </w:rPr>
  </w:style>
  <w:style w:type="paragraph" w:styleId="Heading3">
    <w:name w:val="heading 3"/>
    <w:basedOn w:val="Normal"/>
    <w:next w:val="Normal"/>
    <w:link w:val="Heading3Char"/>
    <w:uiPriority w:val="9"/>
    <w:unhideWhenUsed/>
    <w:qFormat/>
    <w:rsid w:val="00C045AE"/>
    <w:pPr>
      <w:keepNext/>
      <w:keepLines/>
      <w:spacing w:before="240" w:after="60"/>
      <w:outlineLvl w:val="2"/>
    </w:pPr>
    <w:rPr>
      <w:rFonts w:asciiTheme="majorHAnsi" w:eastAsiaTheme="majorEastAsia" w:hAnsiTheme="majorHAnsi" w:cstheme="majorBidi"/>
      <w:b/>
      <w:sz w:val="32"/>
      <w:szCs w:val="24"/>
    </w:rPr>
  </w:style>
  <w:style w:type="paragraph" w:styleId="Heading4">
    <w:name w:val="heading 4"/>
    <w:basedOn w:val="Normal"/>
    <w:next w:val="Normal"/>
    <w:link w:val="Heading4Char"/>
    <w:autoRedefine/>
    <w:uiPriority w:val="9"/>
    <w:unhideWhenUsed/>
    <w:qFormat/>
    <w:rsid w:val="005E3BE6"/>
    <w:pPr>
      <w:keepNext/>
      <w:keepLines/>
      <w:spacing w:before="240" w:after="60"/>
      <w:outlineLvl w:val="3"/>
    </w:pPr>
    <w:rPr>
      <w:rFonts w:asciiTheme="majorHAnsi" w:eastAsiaTheme="majorEastAsia" w:hAnsiTheme="majorHAnsi" w:cstheme="majorBidi"/>
      <w:b/>
      <w:iCs/>
      <w:color w:val="000000" w:themeColor="text1" w:themeShade="80"/>
      <w:sz w:val="28"/>
    </w:rPr>
  </w:style>
  <w:style w:type="paragraph" w:styleId="Heading5">
    <w:name w:val="heading 5"/>
    <w:basedOn w:val="Normal"/>
    <w:next w:val="Normal"/>
    <w:link w:val="Heading5Char"/>
    <w:uiPriority w:val="9"/>
    <w:unhideWhenUsed/>
    <w:qFormat/>
    <w:rsid w:val="00F5289A"/>
    <w:pPr>
      <w:keepNext/>
      <w:keepLines/>
      <w:spacing w:before="240" w:after="60"/>
      <w:outlineLvl w:val="4"/>
    </w:pPr>
    <w:rPr>
      <w:rFonts w:asciiTheme="majorHAnsi" w:eastAsiaTheme="majorEastAsia" w:hAnsiTheme="majorHAnsi" w:cstheme="majorBidi"/>
      <w:b/>
    </w:rPr>
  </w:style>
  <w:style w:type="paragraph" w:styleId="Heading6">
    <w:name w:val="heading 6"/>
    <w:basedOn w:val="Normal"/>
    <w:next w:val="Normal"/>
    <w:link w:val="Heading6Char"/>
    <w:autoRedefine/>
    <w:uiPriority w:val="9"/>
    <w:unhideWhenUsed/>
    <w:qFormat/>
    <w:rsid w:val="00F5289A"/>
    <w:pPr>
      <w:keepNext/>
      <w:keepLines/>
      <w:spacing w:before="240" w:after="120"/>
      <w:outlineLvl w:val="5"/>
    </w:pPr>
    <w:rPr>
      <w:rFonts w:asciiTheme="majorHAnsi" w:eastAsiaTheme="majorEastAsia" w:hAnsiTheme="majorHAnsi" w:cstheme="majorBidi"/>
      <w:b/>
      <w:color w:val="97535A"/>
    </w:rPr>
  </w:style>
  <w:style w:type="paragraph" w:styleId="Heading7">
    <w:name w:val="heading 7"/>
    <w:basedOn w:val="Normal"/>
    <w:next w:val="Normal"/>
    <w:link w:val="Heading7Char"/>
    <w:uiPriority w:val="9"/>
    <w:unhideWhenUsed/>
    <w:rsid w:val="00FA342B"/>
    <w:pPr>
      <w:keepNext/>
      <w:keepLines/>
      <w:spacing w:before="120"/>
      <w:outlineLvl w:val="6"/>
    </w:pPr>
    <w:rPr>
      <w:rFonts w:asciiTheme="majorHAnsi" w:eastAsiaTheme="majorEastAsia" w:hAnsiTheme="majorHAnsi" w:cstheme="majorBidi"/>
      <w:b/>
      <w:iCs/>
      <w:color w:val="1F3864" w:themeColor="accent1" w:themeShade="80"/>
      <w:sz w:val="32"/>
    </w:rPr>
  </w:style>
  <w:style w:type="paragraph" w:styleId="Heading8">
    <w:name w:val="heading 8"/>
    <w:basedOn w:val="Normal"/>
    <w:next w:val="Normal"/>
    <w:link w:val="Heading8Char"/>
    <w:uiPriority w:val="9"/>
    <w:unhideWhenUsed/>
    <w:rsid w:val="00FA342B"/>
    <w:pPr>
      <w:keepNext/>
      <w:keepLines/>
      <w:spacing w:before="120"/>
      <w:outlineLvl w:val="7"/>
    </w:pPr>
    <w:rPr>
      <w:rFonts w:asciiTheme="majorHAnsi" w:eastAsiaTheme="majorEastAsia" w:hAnsiTheme="majorHAnsi" w:cstheme="majorBidi"/>
      <w:b/>
      <w:color w:val="1F3864" w:themeColor="accent1" w:themeShade="80"/>
      <w:sz w:val="28"/>
      <w:szCs w:val="21"/>
    </w:rPr>
  </w:style>
  <w:style w:type="paragraph" w:styleId="Heading9">
    <w:name w:val="heading 9"/>
    <w:basedOn w:val="Normal"/>
    <w:next w:val="Normal"/>
    <w:link w:val="Heading9Char"/>
    <w:uiPriority w:val="9"/>
    <w:unhideWhenUsed/>
    <w:rsid w:val="00FA342B"/>
    <w:pPr>
      <w:keepNext/>
      <w:keepLines/>
      <w:spacing w:before="40" w:after="0"/>
      <w:outlineLvl w:val="8"/>
    </w:pPr>
    <w:rPr>
      <w:rFonts w:asciiTheme="majorHAnsi" w:eastAsiaTheme="majorEastAsia" w:hAnsiTheme="majorHAnsi" w:cstheme="majorBidi"/>
      <w:b/>
      <w:iCs/>
      <w:color w:val="1F3864"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FA342B"/>
    <w:rPr>
      <w:rFonts w:asciiTheme="majorHAnsi" w:eastAsiaTheme="majorEastAsia" w:hAnsiTheme="majorHAnsi" w:cstheme="majorBidi"/>
      <w:b/>
      <w:iCs/>
      <w:color w:val="1F3864" w:themeColor="accent1" w:themeShade="80"/>
      <w:sz w:val="32"/>
    </w:rPr>
  </w:style>
  <w:style w:type="paragraph" w:styleId="Title">
    <w:name w:val="Title"/>
    <w:next w:val="Heading1"/>
    <w:link w:val="TitleChar"/>
    <w:uiPriority w:val="10"/>
    <w:qFormat/>
    <w:rsid w:val="00714661"/>
    <w:pPr>
      <w:pBdr>
        <w:top w:val="single" w:sz="4" w:space="6" w:color="auto"/>
        <w:bottom w:val="single" w:sz="4" w:space="12" w:color="auto"/>
      </w:pBdr>
      <w:spacing w:before="2000" w:after="240" w:line="240" w:lineRule="auto"/>
      <w:contextualSpacing/>
    </w:pPr>
    <w:rPr>
      <w:rFonts w:asciiTheme="majorHAnsi" w:eastAsiaTheme="majorEastAsia" w:hAnsiTheme="majorHAnsi" w:cstheme="majorBidi"/>
      <w:b/>
      <w:spacing w:val="-10"/>
      <w:kern w:val="28"/>
      <w:sz w:val="68"/>
      <w:szCs w:val="56"/>
    </w:rPr>
  </w:style>
  <w:style w:type="character" w:customStyle="1" w:styleId="TitleChar">
    <w:name w:val="Title Char"/>
    <w:basedOn w:val="DefaultParagraphFont"/>
    <w:link w:val="Title"/>
    <w:uiPriority w:val="10"/>
    <w:rsid w:val="00714661"/>
    <w:rPr>
      <w:rFonts w:asciiTheme="majorHAnsi" w:eastAsiaTheme="majorEastAsia" w:hAnsiTheme="majorHAnsi" w:cstheme="majorBidi"/>
      <w:b/>
      <w:spacing w:val="-10"/>
      <w:kern w:val="28"/>
      <w:sz w:val="68"/>
      <w:szCs w:val="56"/>
    </w:rPr>
  </w:style>
  <w:style w:type="paragraph" w:styleId="Subtitle">
    <w:name w:val="Subtitle"/>
    <w:basedOn w:val="Normal"/>
    <w:next w:val="Normal"/>
    <w:link w:val="SubtitleChar"/>
    <w:uiPriority w:val="11"/>
    <w:qFormat/>
    <w:rsid w:val="00640850"/>
    <w:pPr>
      <w:numPr>
        <w:ilvl w:val="1"/>
      </w:numPr>
    </w:pPr>
    <w:rPr>
      <w:rFonts w:eastAsiaTheme="minorEastAsia"/>
      <w:b/>
      <w:sz w:val="32"/>
    </w:rPr>
  </w:style>
  <w:style w:type="character" w:customStyle="1" w:styleId="SubtitleChar">
    <w:name w:val="Subtitle Char"/>
    <w:basedOn w:val="DefaultParagraphFont"/>
    <w:link w:val="Subtitle"/>
    <w:uiPriority w:val="11"/>
    <w:rsid w:val="00640850"/>
    <w:rPr>
      <w:rFonts w:eastAsiaTheme="minorEastAsia"/>
      <w:b/>
      <w:color w:val="000000" w:themeColor="text1"/>
      <w:sz w:val="32"/>
    </w:rPr>
  </w:style>
  <w:style w:type="paragraph" w:styleId="NoSpacing">
    <w:name w:val="No Spacing"/>
    <w:aliases w:val="Intro text"/>
    <w:uiPriority w:val="1"/>
    <w:qFormat/>
    <w:rsid w:val="00E52E8F"/>
    <w:pPr>
      <w:spacing w:before="120" w:after="240" w:line="240" w:lineRule="auto"/>
    </w:pPr>
    <w:rPr>
      <w:color w:val="000000" w:themeColor="text1"/>
      <w:sz w:val="28"/>
      <w:szCs w:val="28"/>
    </w:rPr>
  </w:style>
  <w:style w:type="character" w:customStyle="1" w:styleId="Heading1Char">
    <w:name w:val="Heading 1 Char"/>
    <w:basedOn w:val="DefaultParagraphFont"/>
    <w:link w:val="Heading1"/>
    <w:uiPriority w:val="9"/>
    <w:rsid w:val="0080266F"/>
    <w:rPr>
      <w:rFonts w:asciiTheme="majorHAnsi" w:eastAsiaTheme="majorEastAsia" w:hAnsiTheme="majorHAnsi" w:cstheme="majorBidi"/>
      <w:b/>
      <w:color w:val="000000" w:themeColor="text1" w:themeShade="80"/>
      <w:sz w:val="40"/>
      <w:szCs w:val="32"/>
    </w:rPr>
  </w:style>
  <w:style w:type="character" w:customStyle="1" w:styleId="Heading2Char">
    <w:name w:val="Heading 2 Char"/>
    <w:basedOn w:val="DefaultParagraphFont"/>
    <w:link w:val="Heading2"/>
    <w:uiPriority w:val="9"/>
    <w:rsid w:val="0080266F"/>
    <w:rPr>
      <w:rFonts w:asciiTheme="majorHAnsi" w:eastAsiaTheme="majorEastAsia" w:hAnsiTheme="majorHAnsi" w:cstheme="majorBidi"/>
      <w:b/>
      <w:color w:val="396984"/>
      <w:sz w:val="36"/>
      <w:szCs w:val="26"/>
    </w:rPr>
  </w:style>
  <w:style w:type="paragraph" w:styleId="Caption">
    <w:name w:val="caption"/>
    <w:basedOn w:val="Normal"/>
    <w:next w:val="Normal"/>
    <w:uiPriority w:val="35"/>
    <w:unhideWhenUsed/>
    <w:qFormat/>
    <w:rsid w:val="00C867DB"/>
    <w:pPr>
      <w:spacing w:before="40" w:line="240" w:lineRule="auto"/>
    </w:pPr>
    <w:rPr>
      <w:iCs/>
      <w:sz w:val="18"/>
      <w:szCs w:val="18"/>
    </w:rPr>
  </w:style>
  <w:style w:type="paragraph" w:customStyle="1" w:styleId="BulletL1">
    <w:name w:val="Bullet L1"/>
    <w:link w:val="BulletL1Char"/>
    <w:qFormat/>
    <w:rsid w:val="00D8779E"/>
    <w:pPr>
      <w:numPr>
        <w:numId w:val="16"/>
      </w:numPr>
      <w:spacing w:after="120" w:line="264" w:lineRule="auto"/>
      <w:ind w:left="425" w:hanging="425"/>
      <w:contextualSpacing/>
    </w:pPr>
    <w:rPr>
      <w:color w:val="000000" w:themeColor="text1"/>
      <w:sz w:val="24"/>
    </w:rPr>
  </w:style>
  <w:style w:type="table" w:styleId="TableGrid">
    <w:name w:val="Table Grid"/>
    <w:basedOn w:val="TableNormal"/>
    <w:uiPriority w:val="39"/>
    <w:rsid w:val="00512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D8779E"/>
    <w:rPr>
      <w:color w:val="000000" w:themeColor="text1"/>
      <w:sz w:val="24"/>
    </w:rPr>
  </w:style>
  <w:style w:type="character" w:customStyle="1" w:styleId="Heading3Char">
    <w:name w:val="Heading 3 Char"/>
    <w:basedOn w:val="DefaultParagraphFont"/>
    <w:link w:val="Heading3"/>
    <w:uiPriority w:val="9"/>
    <w:rsid w:val="00C045AE"/>
    <w:rPr>
      <w:rFonts w:asciiTheme="majorHAnsi" w:eastAsiaTheme="majorEastAsia" w:hAnsiTheme="majorHAnsi" w:cstheme="majorBidi"/>
      <w:b/>
      <w:color w:val="000000" w:themeColor="text1"/>
      <w:sz w:val="32"/>
      <w:szCs w:val="24"/>
    </w:rPr>
  </w:style>
  <w:style w:type="character" w:customStyle="1" w:styleId="Heading6Char">
    <w:name w:val="Heading 6 Char"/>
    <w:basedOn w:val="DefaultParagraphFont"/>
    <w:link w:val="Heading6"/>
    <w:uiPriority w:val="9"/>
    <w:rsid w:val="00F5289A"/>
    <w:rPr>
      <w:rFonts w:asciiTheme="majorHAnsi" w:eastAsiaTheme="majorEastAsia" w:hAnsiTheme="majorHAnsi" w:cstheme="majorBidi"/>
      <w:b/>
      <w:color w:val="97535A"/>
      <w:sz w:val="24"/>
    </w:rPr>
  </w:style>
  <w:style w:type="table" w:styleId="GridTable4">
    <w:name w:val="Grid Table 4"/>
    <w:basedOn w:val="TableNormal"/>
    <w:uiPriority w:val="49"/>
    <w:rsid w:val="00BD0AF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L2">
    <w:name w:val="Bullet L2"/>
    <w:link w:val="BulletL2Char"/>
    <w:autoRedefine/>
    <w:qFormat/>
    <w:rsid w:val="00E52E8F"/>
    <w:pPr>
      <w:numPr>
        <w:numId w:val="17"/>
      </w:numPr>
      <w:spacing w:after="120" w:line="264" w:lineRule="auto"/>
      <w:ind w:left="851" w:hanging="425"/>
    </w:pPr>
    <w:rPr>
      <w:color w:val="000000" w:themeColor="text1"/>
      <w:sz w:val="24"/>
    </w:rPr>
  </w:style>
  <w:style w:type="character" w:customStyle="1" w:styleId="BulletL2Char">
    <w:name w:val="Bullet L2 Char"/>
    <w:basedOn w:val="BulletL1Char"/>
    <w:link w:val="BulletL2"/>
    <w:rsid w:val="00E52E8F"/>
    <w:rPr>
      <w:color w:val="000000" w:themeColor="text1"/>
      <w:sz w:val="24"/>
    </w:rPr>
  </w:style>
  <w:style w:type="character" w:customStyle="1" w:styleId="Heading4Char">
    <w:name w:val="Heading 4 Char"/>
    <w:basedOn w:val="DefaultParagraphFont"/>
    <w:link w:val="Heading4"/>
    <w:uiPriority w:val="9"/>
    <w:rsid w:val="005E3BE6"/>
    <w:rPr>
      <w:rFonts w:asciiTheme="majorHAnsi" w:eastAsiaTheme="majorEastAsia" w:hAnsiTheme="majorHAnsi" w:cstheme="majorBidi"/>
      <w:b/>
      <w:iCs/>
      <w:color w:val="000000" w:themeColor="text1" w:themeShade="80"/>
      <w:sz w:val="28"/>
    </w:rPr>
  </w:style>
  <w:style w:type="character" w:customStyle="1" w:styleId="Heading5Char">
    <w:name w:val="Heading 5 Char"/>
    <w:basedOn w:val="DefaultParagraphFont"/>
    <w:link w:val="Heading5"/>
    <w:uiPriority w:val="9"/>
    <w:rsid w:val="00F5289A"/>
    <w:rPr>
      <w:rFonts w:asciiTheme="majorHAnsi" w:eastAsiaTheme="majorEastAsia" w:hAnsiTheme="majorHAnsi" w:cstheme="majorBidi"/>
      <w:b/>
      <w:color w:val="000000" w:themeColor="text1"/>
      <w:sz w:val="24"/>
    </w:rPr>
  </w:style>
  <w:style w:type="paragraph" w:customStyle="1" w:styleId="Tableheadingblack">
    <w:name w:val="Table heading black"/>
    <w:basedOn w:val="Tableheadingwhite"/>
    <w:next w:val="Normal"/>
    <w:autoRedefine/>
    <w:qFormat/>
    <w:rsid w:val="00D8506B"/>
    <w:pPr>
      <w:jc w:val="center"/>
    </w:pPr>
    <w:rPr>
      <w:color w:val="000000" w:themeColor="text1"/>
    </w:rPr>
  </w:style>
  <w:style w:type="paragraph" w:customStyle="1" w:styleId="Tableheadingwhite">
    <w:name w:val="Table heading white"/>
    <w:basedOn w:val="Normal"/>
    <w:link w:val="TableheadingwhiteChar"/>
    <w:autoRedefine/>
    <w:qFormat/>
    <w:rsid w:val="00BD0AF7"/>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BD0AF7"/>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136589"/>
    <w:pPr>
      <w:spacing w:after="40" w:line="240" w:lineRule="auto"/>
    </w:pPr>
    <w:rPr>
      <w:color w:val="000000" w:themeColor="text1"/>
      <w:sz w:val="20"/>
    </w:rPr>
  </w:style>
  <w:style w:type="character" w:customStyle="1" w:styleId="TablecopyChar">
    <w:name w:val="Table copy Char"/>
    <w:basedOn w:val="DefaultParagraphFont"/>
    <w:link w:val="Tablecopy"/>
    <w:rsid w:val="00136589"/>
    <w:rPr>
      <w:color w:val="000000" w:themeColor="text1"/>
      <w:sz w:val="20"/>
    </w:rPr>
  </w:style>
  <w:style w:type="paragraph" w:styleId="Header">
    <w:name w:val="header"/>
    <w:link w:val="HeaderChar"/>
    <w:autoRedefine/>
    <w:uiPriority w:val="99"/>
    <w:unhideWhenUsed/>
    <w:qFormat/>
    <w:rsid w:val="00976206"/>
    <w:pPr>
      <w:tabs>
        <w:tab w:val="center" w:pos="4513"/>
        <w:tab w:val="right" w:pos="9026"/>
      </w:tabs>
      <w:spacing w:after="0" w:line="240" w:lineRule="auto"/>
    </w:pPr>
    <w:rPr>
      <w:color w:val="000000" w:themeColor="text1"/>
      <w:sz w:val="16"/>
    </w:rPr>
  </w:style>
  <w:style w:type="character" w:customStyle="1" w:styleId="HeaderChar">
    <w:name w:val="Header Char"/>
    <w:basedOn w:val="DefaultParagraphFont"/>
    <w:link w:val="Header"/>
    <w:uiPriority w:val="99"/>
    <w:rsid w:val="00976206"/>
    <w:rPr>
      <w:color w:val="000000" w:themeColor="text1"/>
      <w:sz w:val="16"/>
    </w:rPr>
  </w:style>
  <w:style w:type="paragraph" w:styleId="Footer">
    <w:name w:val="footer"/>
    <w:basedOn w:val="Normal"/>
    <w:link w:val="FooterChar"/>
    <w:uiPriority w:val="99"/>
    <w:unhideWhenUsed/>
    <w:qFormat/>
    <w:rsid w:val="0097620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76206"/>
    <w:rPr>
      <w:color w:val="000000" w:themeColor="text1"/>
      <w:sz w:val="16"/>
    </w:rPr>
  </w:style>
  <w:style w:type="paragraph" w:styleId="TOC1">
    <w:name w:val="toc 1"/>
    <w:basedOn w:val="Normal"/>
    <w:next w:val="Normal"/>
    <w:uiPriority w:val="39"/>
    <w:unhideWhenUsed/>
    <w:qFormat/>
    <w:rsid w:val="00FA14DE"/>
  </w:style>
  <w:style w:type="paragraph" w:styleId="TOC2">
    <w:name w:val="toc 2"/>
    <w:next w:val="Normal"/>
    <w:autoRedefine/>
    <w:uiPriority w:val="39"/>
    <w:unhideWhenUsed/>
    <w:rsid w:val="00FA14DE"/>
    <w:pPr>
      <w:spacing w:after="120" w:line="312" w:lineRule="auto"/>
      <w:ind w:left="284"/>
    </w:pPr>
    <w:rPr>
      <w:color w:val="000000" w:themeColor="text1"/>
      <w:sz w:val="24"/>
    </w:rPr>
  </w:style>
  <w:style w:type="paragraph" w:styleId="TOC3">
    <w:name w:val="toc 3"/>
    <w:next w:val="Normal"/>
    <w:autoRedefine/>
    <w:uiPriority w:val="39"/>
    <w:unhideWhenUsed/>
    <w:rsid w:val="00FA14DE"/>
    <w:pPr>
      <w:spacing w:after="120" w:line="312" w:lineRule="auto"/>
      <w:ind w:left="567"/>
    </w:pPr>
    <w:rPr>
      <w:color w:val="000000" w:themeColor="text1"/>
      <w:sz w:val="24"/>
    </w:rPr>
  </w:style>
  <w:style w:type="character" w:styleId="Hyperlink">
    <w:name w:val="Hyperlink"/>
    <w:basedOn w:val="DefaultParagraphFont"/>
    <w:uiPriority w:val="99"/>
    <w:unhideWhenUsed/>
    <w:rsid w:val="00287777"/>
    <w:rPr>
      <w:color w:val="1F3864" w:themeColor="accent1" w:themeShade="80"/>
      <w:u w:val="single"/>
    </w:rPr>
  </w:style>
  <w:style w:type="paragraph" w:customStyle="1" w:styleId="FooterDepartmentdivisionunitnameCover">
    <w:name w:val="Footer Department/division/unit name (Cover)"/>
    <w:qFormat/>
    <w:rsid w:val="00976206"/>
    <w:pPr>
      <w:spacing w:after="0" w:line="240" w:lineRule="auto"/>
    </w:pPr>
    <w:rPr>
      <w:rFonts w:asciiTheme="majorHAnsi" w:eastAsiaTheme="majorEastAsia" w:hAnsiTheme="majorHAnsi" w:cstheme="majorBidi"/>
      <w:b/>
      <w:iCs/>
      <w:noProof/>
      <w:color w:val="000000" w:themeColor="text1"/>
      <w:sz w:val="20"/>
    </w:rPr>
  </w:style>
  <w:style w:type="paragraph" w:styleId="TOCHeading">
    <w:name w:val="TOC Heading"/>
    <w:basedOn w:val="Heading1"/>
    <w:next w:val="Heading1"/>
    <w:uiPriority w:val="39"/>
    <w:semiHidden/>
    <w:unhideWhenUsed/>
    <w:qFormat/>
    <w:rsid w:val="008C5519"/>
    <w:pPr>
      <w:spacing w:before="0" w:after="240"/>
      <w:outlineLvl w:val="9"/>
    </w:pPr>
  </w:style>
  <w:style w:type="character" w:customStyle="1" w:styleId="Heading8Char">
    <w:name w:val="Heading 8 Char"/>
    <w:basedOn w:val="DefaultParagraphFont"/>
    <w:link w:val="Heading8"/>
    <w:uiPriority w:val="9"/>
    <w:rsid w:val="00FA342B"/>
    <w:rPr>
      <w:rFonts w:asciiTheme="majorHAnsi" w:eastAsiaTheme="majorEastAsia" w:hAnsiTheme="majorHAnsi" w:cstheme="majorBidi"/>
      <w:b/>
      <w:color w:val="1F3864" w:themeColor="accent1" w:themeShade="80"/>
      <w:sz w:val="28"/>
      <w:szCs w:val="21"/>
    </w:rPr>
  </w:style>
  <w:style w:type="character" w:styleId="SubtleEmphasis">
    <w:name w:val="Subtle Emphasis"/>
    <w:basedOn w:val="DefaultParagraphFont"/>
    <w:uiPriority w:val="19"/>
    <w:rsid w:val="0023297B"/>
    <w:rPr>
      <w:rFonts w:asciiTheme="minorHAnsi" w:hAnsiTheme="minorHAnsi"/>
      <w:i/>
      <w:iCs/>
      <w:color w:val="3B3838" w:themeColor="background2" w:themeShade="40"/>
      <w:sz w:val="24"/>
    </w:rPr>
  </w:style>
  <w:style w:type="character" w:customStyle="1" w:styleId="Heading9Char">
    <w:name w:val="Heading 9 Char"/>
    <w:basedOn w:val="DefaultParagraphFont"/>
    <w:link w:val="Heading9"/>
    <w:uiPriority w:val="9"/>
    <w:rsid w:val="00FA342B"/>
    <w:rPr>
      <w:rFonts w:asciiTheme="majorHAnsi" w:eastAsiaTheme="majorEastAsia" w:hAnsiTheme="majorHAnsi" w:cstheme="majorBidi"/>
      <w:b/>
      <w:iCs/>
      <w:color w:val="1F3864" w:themeColor="accent1" w:themeShade="80"/>
      <w:sz w:val="24"/>
      <w:szCs w:val="21"/>
    </w:rPr>
  </w:style>
  <w:style w:type="paragraph" w:customStyle="1" w:styleId="BulletL3">
    <w:name w:val="Bullet L3"/>
    <w:basedOn w:val="BulletL1"/>
    <w:autoRedefine/>
    <w:qFormat/>
    <w:rsid w:val="00E52E8F"/>
    <w:pPr>
      <w:numPr>
        <w:numId w:val="18"/>
      </w:numPr>
      <w:ind w:left="1276" w:hanging="425"/>
    </w:pPr>
  </w:style>
  <w:style w:type="character" w:customStyle="1" w:styleId="UnresolvedMention1">
    <w:name w:val="Unresolved Mention1"/>
    <w:basedOn w:val="DefaultParagraphFont"/>
    <w:uiPriority w:val="99"/>
    <w:semiHidden/>
    <w:unhideWhenUsed/>
    <w:rsid w:val="00632035"/>
    <w:rPr>
      <w:rFonts w:asciiTheme="minorHAnsi" w:hAnsiTheme="minorHAnsi"/>
      <w:color w:val="C00000"/>
      <w:sz w:val="24"/>
      <w:shd w:val="clear" w:color="auto" w:fill="E1DFDD"/>
    </w:rPr>
  </w:style>
  <w:style w:type="paragraph" w:styleId="FootnoteText">
    <w:name w:val="footnote text"/>
    <w:basedOn w:val="Normal"/>
    <w:link w:val="FootnoteTextChar"/>
    <w:uiPriority w:val="99"/>
    <w:unhideWhenUsed/>
    <w:rsid w:val="00C7518F"/>
    <w:pPr>
      <w:spacing w:after="0" w:line="240" w:lineRule="auto"/>
    </w:pPr>
    <w:rPr>
      <w:sz w:val="20"/>
      <w:szCs w:val="20"/>
    </w:rPr>
  </w:style>
  <w:style w:type="paragraph" w:customStyle="1" w:styleId="Tablebullet">
    <w:name w:val="Table bullet"/>
    <w:basedOn w:val="Tablecopy"/>
    <w:qFormat/>
    <w:rsid w:val="00434696"/>
    <w:pPr>
      <w:numPr>
        <w:numId w:val="6"/>
      </w:numPr>
      <w:ind w:left="170" w:hanging="170"/>
    </w:pPr>
  </w:style>
  <w:style w:type="character" w:styleId="Emphasis">
    <w:name w:val="Emphasis"/>
    <w:basedOn w:val="DefaultParagraphFont"/>
    <w:uiPriority w:val="20"/>
    <w:rsid w:val="0023297B"/>
    <w:rPr>
      <w:rFonts w:asciiTheme="minorHAnsi" w:hAnsiTheme="minorHAnsi"/>
      <w:b w:val="0"/>
      <w:i w:val="0"/>
      <w:iCs/>
      <w:sz w:val="28"/>
    </w:rPr>
  </w:style>
  <w:style w:type="character" w:styleId="IntenseEmphasis">
    <w:name w:val="Intense Emphasis"/>
    <w:basedOn w:val="DefaultParagraphFont"/>
    <w:uiPriority w:val="21"/>
    <w:rsid w:val="0023297B"/>
    <w:rPr>
      <w:rFonts w:asciiTheme="minorHAnsi" w:hAnsiTheme="minorHAnsi"/>
      <w:b w:val="0"/>
      <w:i w:val="0"/>
      <w:iCs/>
      <w:color w:val="1F3864" w:themeColor="accent1" w:themeShade="80"/>
      <w:sz w:val="28"/>
    </w:rPr>
  </w:style>
  <w:style w:type="paragraph" w:styleId="Quote">
    <w:name w:val="Quote"/>
    <w:basedOn w:val="Normal"/>
    <w:next w:val="Normal"/>
    <w:link w:val="QuoteChar"/>
    <w:autoRedefine/>
    <w:uiPriority w:val="29"/>
    <w:rsid w:val="003C1915"/>
    <w:pPr>
      <w:pBdr>
        <w:top w:val="single" w:sz="8" w:space="6" w:color="auto"/>
        <w:bottom w:val="single" w:sz="8" w:space="6" w:color="auto"/>
      </w:pBdr>
      <w:spacing w:before="240"/>
      <w:ind w:left="851" w:right="851"/>
    </w:pPr>
    <w:rPr>
      <w:iCs/>
      <w:color w:val="3B3838" w:themeColor="background2" w:themeShade="40"/>
    </w:rPr>
  </w:style>
  <w:style w:type="character" w:customStyle="1" w:styleId="QuoteChar">
    <w:name w:val="Quote Char"/>
    <w:basedOn w:val="DefaultParagraphFont"/>
    <w:link w:val="Quote"/>
    <w:uiPriority w:val="29"/>
    <w:rsid w:val="003C1915"/>
    <w:rPr>
      <w:iCs/>
      <w:color w:val="3B3838" w:themeColor="background2" w:themeShade="40"/>
      <w:sz w:val="24"/>
    </w:rPr>
  </w:style>
  <w:style w:type="paragraph" w:styleId="IntenseQuote">
    <w:name w:val="Intense Quote"/>
    <w:basedOn w:val="Normal"/>
    <w:next w:val="Normal"/>
    <w:link w:val="IntenseQuoteChar"/>
    <w:uiPriority w:val="30"/>
    <w:rsid w:val="003C1915"/>
    <w:pPr>
      <w:pBdr>
        <w:top w:val="single" w:sz="4" w:space="6" w:color="4472C4" w:themeColor="accent1"/>
        <w:bottom w:val="single" w:sz="4" w:space="6" w:color="4472C4" w:themeColor="accent1"/>
      </w:pBdr>
      <w:spacing w:before="240"/>
      <w:ind w:left="851" w:right="851"/>
    </w:pPr>
    <w:rPr>
      <w:iCs/>
      <w:color w:val="1F3864" w:themeColor="accent1" w:themeShade="80"/>
    </w:rPr>
  </w:style>
  <w:style w:type="character" w:customStyle="1" w:styleId="IntenseQuoteChar">
    <w:name w:val="Intense Quote Char"/>
    <w:basedOn w:val="DefaultParagraphFont"/>
    <w:link w:val="IntenseQuote"/>
    <w:uiPriority w:val="30"/>
    <w:rsid w:val="003C1915"/>
    <w:rPr>
      <w:iCs/>
      <w:color w:val="1F3864" w:themeColor="accent1" w:themeShade="80"/>
      <w:sz w:val="24"/>
    </w:rPr>
  </w:style>
  <w:style w:type="character" w:styleId="SubtleReference">
    <w:name w:val="Subtle Reference"/>
    <w:basedOn w:val="DefaultParagraphFont"/>
    <w:uiPriority w:val="31"/>
    <w:rsid w:val="003C1915"/>
    <w:rPr>
      <w:rFonts w:asciiTheme="minorHAnsi" w:hAnsiTheme="minorHAnsi"/>
      <w:smallCaps/>
      <w:color w:val="3B3838" w:themeColor="background2" w:themeShade="40"/>
      <w:sz w:val="24"/>
    </w:rPr>
  </w:style>
  <w:style w:type="character" w:styleId="IntenseReference">
    <w:name w:val="Intense Reference"/>
    <w:basedOn w:val="DefaultParagraphFont"/>
    <w:uiPriority w:val="32"/>
    <w:rsid w:val="003C1915"/>
    <w:rPr>
      <w:rFonts w:asciiTheme="minorHAnsi" w:hAnsiTheme="minorHAnsi"/>
      <w:b w:val="0"/>
      <w:bCs/>
      <w:smallCaps/>
      <w:color w:val="1F3864" w:themeColor="accent1" w:themeShade="80"/>
      <w:spacing w:val="5"/>
      <w:sz w:val="24"/>
    </w:rPr>
  </w:style>
  <w:style w:type="character" w:styleId="BookTitle">
    <w:name w:val="Book Title"/>
    <w:basedOn w:val="DefaultParagraphFont"/>
    <w:uiPriority w:val="33"/>
    <w:rsid w:val="003C1915"/>
    <w:rPr>
      <w:rFonts w:asciiTheme="minorHAnsi" w:hAnsiTheme="minorHAnsi"/>
      <w:b w:val="0"/>
      <w:bCs/>
      <w:i w:val="0"/>
      <w:iCs/>
      <w:spacing w:val="5"/>
      <w:sz w:val="24"/>
    </w:rPr>
  </w:style>
  <w:style w:type="paragraph" w:customStyle="1" w:styleId="NumberlistL1">
    <w:name w:val="Number list L1"/>
    <w:link w:val="NumberlistL1Char"/>
    <w:autoRedefine/>
    <w:rsid w:val="00F41B60"/>
    <w:pPr>
      <w:numPr>
        <w:numId w:val="9"/>
      </w:numPr>
      <w:spacing w:after="60" w:line="312" w:lineRule="auto"/>
      <w:ind w:left="1418" w:hanging="851"/>
    </w:pPr>
    <w:rPr>
      <w:color w:val="000000" w:themeColor="text1"/>
      <w:sz w:val="24"/>
    </w:rPr>
  </w:style>
  <w:style w:type="paragraph" w:customStyle="1" w:styleId="NumberlistL2">
    <w:name w:val="Number list L2"/>
    <w:basedOn w:val="NumberlistL1"/>
    <w:link w:val="NumberlistL2Char"/>
    <w:autoRedefine/>
    <w:rsid w:val="00FD2559"/>
    <w:pPr>
      <w:numPr>
        <w:ilvl w:val="1"/>
        <w:numId w:val="10"/>
      </w:numPr>
      <w:ind w:left="1985" w:hanging="851"/>
    </w:pPr>
  </w:style>
  <w:style w:type="character" w:customStyle="1" w:styleId="NumberlistL1Char">
    <w:name w:val="Number list L1 Char"/>
    <w:basedOn w:val="DefaultParagraphFont"/>
    <w:link w:val="NumberlistL1"/>
    <w:rsid w:val="00F41B60"/>
    <w:rPr>
      <w:color w:val="000000" w:themeColor="text1"/>
      <w:sz w:val="24"/>
    </w:rPr>
  </w:style>
  <w:style w:type="character" w:customStyle="1" w:styleId="NumberlistL2Char">
    <w:name w:val="Number list L2 Char"/>
    <w:basedOn w:val="NumberlistL1Char"/>
    <w:link w:val="NumberlistL2"/>
    <w:rsid w:val="00FD2559"/>
    <w:rPr>
      <w:color w:val="000000" w:themeColor="text1"/>
      <w:sz w:val="24"/>
    </w:rPr>
  </w:style>
  <w:style w:type="paragraph" w:customStyle="1" w:styleId="NumberlistL3">
    <w:name w:val="Number list L3"/>
    <w:basedOn w:val="NumberlistL2"/>
    <w:link w:val="NumberlistL3Char"/>
    <w:rsid w:val="00FD2559"/>
    <w:pPr>
      <w:numPr>
        <w:ilvl w:val="2"/>
      </w:numPr>
      <w:ind w:left="2835" w:hanging="1134"/>
    </w:pPr>
  </w:style>
  <w:style w:type="character" w:customStyle="1" w:styleId="NumberlistL3Char">
    <w:name w:val="Number list L3 Char"/>
    <w:basedOn w:val="NumberlistL2Char"/>
    <w:link w:val="NumberlistL3"/>
    <w:rsid w:val="00FD2559"/>
    <w:rPr>
      <w:color w:val="000000" w:themeColor="text1"/>
      <w:sz w:val="24"/>
    </w:rPr>
  </w:style>
  <w:style w:type="character" w:customStyle="1" w:styleId="InstructionalRed">
    <w:name w:val="Instructional Red"/>
    <w:basedOn w:val="DefaultParagraphFont"/>
    <w:uiPriority w:val="1"/>
    <w:qFormat/>
    <w:rsid w:val="00212897"/>
    <w:rPr>
      <w:rFonts w:asciiTheme="minorHAnsi" w:hAnsiTheme="minorHAnsi"/>
      <w:color w:val="833C0B" w:themeColor="accent2" w:themeShade="80"/>
      <w:sz w:val="24"/>
    </w:rPr>
  </w:style>
  <w:style w:type="paragraph" w:styleId="ListNumber">
    <w:name w:val="List Number"/>
    <w:aliases w:val="List Number L1"/>
    <w:basedOn w:val="Normal"/>
    <w:next w:val="ListContinue"/>
    <w:uiPriority w:val="4"/>
    <w:qFormat/>
    <w:rsid w:val="005E3BE6"/>
    <w:pPr>
      <w:numPr>
        <w:numId w:val="12"/>
      </w:numPr>
      <w:spacing w:after="120"/>
      <w:ind w:left="426" w:hanging="426"/>
    </w:pPr>
    <w:rPr>
      <w:color w:val="auto"/>
      <w:spacing w:val="-2"/>
      <w:kern w:val="0"/>
      <w14:ligatures w14:val="none"/>
    </w:rPr>
  </w:style>
  <w:style w:type="paragraph" w:styleId="ListContinue">
    <w:name w:val="List Continue"/>
    <w:basedOn w:val="Normal"/>
    <w:uiPriority w:val="4"/>
    <w:qFormat/>
    <w:rsid w:val="00C604ED"/>
    <w:pPr>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760DD6"/>
    <w:pPr>
      <w:numPr>
        <w:ilvl w:val="1"/>
        <w:numId w:val="12"/>
      </w:numPr>
      <w:spacing w:after="120"/>
      <w:ind w:left="993" w:hanging="567"/>
      <w:contextualSpacing/>
    </w:pPr>
    <w:rPr>
      <w:color w:val="auto"/>
      <w:spacing w:val="-2"/>
      <w:kern w:val="0"/>
      <w14:ligatures w14:val="none"/>
    </w:rPr>
  </w:style>
  <w:style w:type="paragraph" w:styleId="ListNumber3">
    <w:name w:val="List Number 3"/>
    <w:aliases w:val="List Number L3"/>
    <w:basedOn w:val="Normal"/>
    <w:uiPriority w:val="4"/>
    <w:qFormat/>
    <w:rsid w:val="00760DD6"/>
    <w:pPr>
      <w:numPr>
        <w:ilvl w:val="2"/>
        <w:numId w:val="12"/>
      </w:numPr>
      <w:spacing w:after="120"/>
      <w:ind w:left="1843" w:hanging="851"/>
      <w:contextualSpacing/>
    </w:pPr>
    <w:rPr>
      <w:color w:val="auto"/>
      <w:spacing w:val="-2"/>
      <w:kern w:val="0"/>
      <w14:ligatures w14:val="none"/>
    </w:rPr>
  </w:style>
  <w:style w:type="paragraph" w:styleId="ListParagraph">
    <w:name w:val="List Paragraph"/>
    <w:basedOn w:val="Normal"/>
    <w:uiPriority w:val="34"/>
    <w:qFormat/>
    <w:rsid w:val="001F273B"/>
    <w:pPr>
      <w:ind w:left="720"/>
      <w:contextualSpacing/>
    </w:pPr>
    <w:rPr>
      <w:color w:val="auto"/>
      <w:sz w:val="22"/>
    </w:rPr>
  </w:style>
  <w:style w:type="table" w:styleId="ListTable3">
    <w:name w:val="List Table 3"/>
    <w:basedOn w:val="TableNormal"/>
    <w:uiPriority w:val="48"/>
    <w:rsid w:val="0043469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FootnoteTextChar">
    <w:name w:val="Footnote Text Char"/>
    <w:basedOn w:val="DefaultParagraphFont"/>
    <w:link w:val="FootnoteText"/>
    <w:uiPriority w:val="99"/>
    <w:rsid w:val="00C7518F"/>
    <w:rPr>
      <w:color w:val="000000" w:themeColor="text1"/>
      <w:sz w:val="20"/>
      <w:szCs w:val="20"/>
    </w:rPr>
  </w:style>
  <w:style w:type="character" w:styleId="FootnoteReference">
    <w:name w:val="footnote reference"/>
    <w:basedOn w:val="FootnoteTextChar"/>
    <w:uiPriority w:val="99"/>
    <w:unhideWhenUsed/>
    <w:qFormat/>
    <w:rsid w:val="0057322A"/>
    <w:rPr>
      <w:rFonts w:asciiTheme="minorHAnsi" w:hAnsiTheme="minorHAnsi"/>
      <w:color w:val="000000" w:themeColor="text1"/>
      <w:sz w:val="16"/>
      <w:szCs w:val="20"/>
      <w:vertAlign w:val="superscript"/>
    </w:rPr>
  </w:style>
  <w:style w:type="character" w:styleId="EndnoteReference">
    <w:name w:val="endnote reference"/>
    <w:basedOn w:val="DefaultParagraphFont"/>
    <w:uiPriority w:val="99"/>
    <w:semiHidden/>
    <w:unhideWhenUsed/>
    <w:rsid w:val="0057322A"/>
    <w:rPr>
      <w:vertAlign w:val="superscript"/>
    </w:rPr>
  </w:style>
  <w:style w:type="table" w:styleId="GridTable2">
    <w:name w:val="Grid Table 2"/>
    <w:basedOn w:val="TableNormal"/>
    <w:uiPriority w:val="47"/>
    <w:rsid w:val="00D8506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E74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os.tas.gov.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hos.tas.gov.au/questions-answer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hos.tas.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hos@justice.tas.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hos.tas.gov.au"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re\Downloads\A4-Report-Style-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D5237-811A-4A6D-B1A8-B21CC6B8B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A4-Report-Style-2.1.dotx</Template>
  <TotalTime>40</TotalTime>
  <Pages>5</Pages>
  <Words>1148</Words>
  <Characters>6029</Characters>
  <Application>Microsoft Office Word</Application>
  <DocSecurity>0</DocSecurity>
  <Lines>143</Lines>
  <Paragraphs>89</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Rennie, Megan</dc:creator>
  <cp:keywords/>
  <dc:description/>
  <cp:lastModifiedBy>Rennie, Megan</cp:lastModifiedBy>
  <cp:revision>21</cp:revision>
  <dcterms:created xsi:type="dcterms:W3CDTF">2026-07-30T06:30:00Z</dcterms:created>
  <dcterms:modified xsi:type="dcterms:W3CDTF">2026-07-31T01:41:00Z</dcterms:modified>
</cp:coreProperties>
</file>